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28" w:rsidRPr="00E87628" w:rsidRDefault="00E87628" w:rsidP="00E87628">
      <w:pPr>
        <w:pStyle w:val="Title"/>
        <w:rPr>
          <w:color w:val="FFFFFF" w:themeColor="background1"/>
        </w:rPr>
      </w:pPr>
      <w:r w:rsidRPr="00E87628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763510" cy="1266825"/>
            <wp:effectExtent l="0" t="0" r="8890" b="9525"/>
            <wp:wrapNone/>
            <wp:docPr id="3" name="Picture 3" descr="Background with white 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D8D">
        <w:rPr>
          <w:color w:val="FFFFFF" w:themeColor="background1"/>
        </w:rPr>
        <w:t>Changing Chairs in Workday</w:t>
      </w:r>
    </w:p>
    <w:p w:rsidR="00DA17F0" w:rsidRDefault="00DA17F0" w:rsidP="00E87628"/>
    <w:p w:rsidR="00DA17F0" w:rsidRDefault="00DA17F0" w:rsidP="00E87628"/>
    <w:p w:rsidR="001C4A12" w:rsidRDefault="00C92D8D" w:rsidP="00E87628">
      <w:r>
        <w:t xml:space="preserve">This document provides you with the various processes and </w:t>
      </w:r>
      <w:r w:rsidR="00EB2DDD">
        <w:t xml:space="preserve">considerations associated with changing </w:t>
      </w:r>
      <w:r w:rsidR="00F82920">
        <w:t>Department</w:t>
      </w:r>
      <w:r>
        <w:t xml:space="preserve"> Chairs in Workda</w:t>
      </w:r>
      <w:r w:rsidR="00EB2DDD">
        <w:t xml:space="preserve">y.  </w:t>
      </w:r>
      <w:r>
        <w:t xml:space="preserve">You </w:t>
      </w:r>
      <w:r w:rsidR="00EB2DDD">
        <w:t>will</w:t>
      </w:r>
      <w:r>
        <w:t xml:space="preserve"> need to complete </w:t>
      </w:r>
      <w:r w:rsidR="00A84D5B">
        <w:t>some</w:t>
      </w:r>
      <w:r w:rsidR="00F82920">
        <w:t xml:space="preserve"> or</w:t>
      </w:r>
      <w:r>
        <w:t xml:space="preserve"> all of the steps below depending on the </w:t>
      </w:r>
      <w:r w:rsidR="00F82920">
        <w:t>structure</w:t>
      </w:r>
      <w:r>
        <w:t xml:space="preserve"> of your </w:t>
      </w:r>
      <w:r w:rsidR="00F82920">
        <w:t>department’s supervisory</w:t>
      </w:r>
      <w:r>
        <w:t xml:space="preserve"> organization. </w:t>
      </w:r>
      <w:r w:rsidR="00E901C4">
        <w:t>Steps do not need to be completed in the sequence listed below. Your unit should determine your preferred workflow based on security role assignments and d</w:t>
      </w:r>
      <w:r w:rsidR="001C4A12">
        <w:t>istribution of responsibility.</w:t>
      </w:r>
    </w:p>
    <w:p w:rsidR="00931990" w:rsidRDefault="001C4A12" w:rsidP="00E87628">
      <w:r>
        <w:rPr>
          <w:noProof/>
        </w:rPr>
        <w:drawing>
          <wp:inline distT="0" distB="0" distL="0" distR="0" wp14:anchorId="312D1EB2" wp14:editId="2AFF707A">
            <wp:extent cx="5486400" cy="1083945"/>
            <wp:effectExtent l="19050" t="0" r="38100" b="0"/>
            <wp:docPr id="1" name="Diagram 1" descr="A four step timeline that corresponds with the four H2s in this document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92D8D" w:rsidRPr="001C4A12" w:rsidRDefault="00F82920" w:rsidP="001C4A12">
      <w:pPr>
        <w:pStyle w:val="Heading1"/>
        <w:rPr>
          <w:rStyle w:val="SubjectLine"/>
          <w:color w:val="33006F"/>
        </w:rPr>
      </w:pPr>
      <w:r w:rsidRPr="001C4A12">
        <w:rPr>
          <w:rStyle w:val="SubjectLine"/>
          <w:color w:val="33006F"/>
        </w:rPr>
        <w:t>Add/End</w:t>
      </w:r>
      <w:r w:rsidR="00C92D8D" w:rsidRPr="001C4A12">
        <w:rPr>
          <w:rStyle w:val="SubjectLine"/>
          <w:color w:val="33006F"/>
        </w:rPr>
        <w:t xml:space="preserve"> Academic Appointments</w:t>
      </w:r>
      <w:r w:rsidR="004D747E" w:rsidRPr="001C4A12">
        <w:rPr>
          <w:rStyle w:val="SubjectLine"/>
          <w:color w:val="33006F"/>
        </w:rPr>
        <w:t xml:space="preserve"> </w:t>
      </w:r>
      <w:r w:rsidR="00EB2DDD" w:rsidRPr="001C4A12">
        <w:rPr>
          <w:rStyle w:val="SubjectLine"/>
          <w:color w:val="33006F"/>
        </w:rPr>
        <w:t>(Required)</w:t>
      </w:r>
      <w:bookmarkStart w:id="0" w:name="_GoBack"/>
      <w:bookmarkEnd w:id="0"/>
    </w:p>
    <w:p w:rsidR="00C92D8D" w:rsidRDefault="00C92D8D" w:rsidP="00C92D8D"/>
    <w:p w:rsidR="00243CAB" w:rsidRDefault="00A84D5B" w:rsidP="00A84D5B">
      <w:pPr>
        <w:pStyle w:val="ListParagraph"/>
        <w:numPr>
          <w:ilvl w:val="0"/>
          <w:numId w:val="14"/>
        </w:numPr>
      </w:pPr>
      <w:r>
        <w:t>E</w:t>
      </w:r>
      <w:r w:rsidR="008D091F">
        <w:t xml:space="preserve">nd the current Chair’s administrative </w:t>
      </w:r>
      <w:r w:rsidR="00EB2DDD">
        <w:t>academic</w:t>
      </w:r>
      <w:r w:rsidR="008D091F">
        <w:t xml:space="preserve"> appointment.  </w:t>
      </w:r>
      <w:r w:rsidR="00243CAB">
        <w:t xml:space="preserve">– </w:t>
      </w:r>
      <w:hyperlink r:id="rId17" w:history="1">
        <w:r w:rsidR="00243CAB" w:rsidRPr="00243CAB">
          <w:rPr>
            <w:rStyle w:val="Hyperlink"/>
          </w:rPr>
          <w:t>End A</w:t>
        </w:r>
        <w:r w:rsidR="00243CAB">
          <w:rPr>
            <w:rStyle w:val="Hyperlink"/>
          </w:rPr>
          <w:t>cademic Appointment Track user G</w:t>
        </w:r>
        <w:r w:rsidR="00243CAB" w:rsidRPr="00243CAB">
          <w:rPr>
            <w:rStyle w:val="Hyperlink"/>
          </w:rPr>
          <w:t>uide</w:t>
        </w:r>
      </w:hyperlink>
    </w:p>
    <w:p w:rsidR="00C92D8D" w:rsidRPr="00C92D8D" w:rsidRDefault="00A84D5B" w:rsidP="00A84D5B">
      <w:pPr>
        <w:pStyle w:val="ListParagraph"/>
        <w:numPr>
          <w:ilvl w:val="0"/>
          <w:numId w:val="14"/>
        </w:numPr>
      </w:pPr>
      <w:r>
        <w:t>Add</w:t>
      </w:r>
      <w:r w:rsidR="008D091F">
        <w:t xml:space="preserve"> an a</w:t>
      </w:r>
      <w:r w:rsidR="00EB2DDD">
        <w:t>dministrative academic a</w:t>
      </w:r>
      <w:r w:rsidR="008D091F">
        <w:t>ppointment</w:t>
      </w:r>
      <w:r w:rsidR="00C92D8D">
        <w:t xml:space="preserve"> for the incoming Chair.</w:t>
      </w:r>
      <w:r w:rsidR="008D091F">
        <w:t xml:space="preserve"> </w:t>
      </w:r>
      <w:r w:rsidR="00243CAB">
        <w:t xml:space="preserve">– </w:t>
      </w:r>
      <w:hyperlink r:id="rId18" w:history="1">
        <w:r w:rsidR="00243CAB" w:rsidRPr="00243CAB">
          <w:rPr>
            <w:rStyle w:val="Hyperlink"/>
          </w:rPr>
          <w:t>Add Academic Appointment Track User Guide</w:t>
        </w:r>
      </w:hyperlink>
    </w:p>
    <w:p w:rsidR="009E15E6" w:rsidRPr="0060678C" w:rsidRDefault="00C92D8D" w:rsidP="0060678C">
      <w:pPr>
        <w:pStyle w:val="Heading1"/>
        <w:rPr>
          <w:rStyle w:val="SubjectLine"/>
          <w:color w:val="33006F"/>
        </w:rPr>
      </w:pPr>
      <w:r w:rsidRPr="0060678C">
        <w:rPr>
          <w:rStyle w:val="SubjectLine"/>
          <w:color w:val="33006F"/>
        </w:rPr>
        <w:t>Update Compensation</w:t>
      </w:r>
      <w:r w:rsidR="00F82920">
        <w:rPr>
          <w:rStyle w:val="SubjectLine"/>
          <w:color w:val="33006F"/>
        </w:rPr>
        <w:t xml:space="preserve"> </w:t>
      </w:r>
      <w:r w:rsidR="00EB2DDD">
        <w:rPr>
          <w:rStyle w:val="SubjectLine"/>
          <w:color w:val="33006F"/>
        </w:rPr>
        <w:t>(Required)</w:t>
      </w:r>
    </w:p>
    <w:p w:rsidR="00A84D5B" w:rsidRDefault="00A84D5B" w:rsidP="00EB6F30"/>
    <w:p w:rsidR="00A45DBB" w:rsidRDefault="00243CAB" w:rsidP="00243CAB">
      <w:pPr>
        <w:pStyle w:val="ListParagraph"/>
        <w:numPr>
          <w:ilvl w:val="0"/>
          <w:numId w:val="12"/>
        </w:numPr>
      </w:pPr>
      <w:r>
        <w:t xml:space="preserve">End the administrative supplement for the existing chair to end their Administrative Supplement. </w:t>
      </w:r>
      <w:hyperlink r:id="rId19" w:history="1">
        <w:r w:rsidR="008D091F" w:rsidRPr="00243CAB">
          <w:rPr>
            <w:rStyle w:val="Hyperlink"/>
          </w:rPr>
          <w:t xml:space="preserve">Request </w:t>
        </w:r>
        <w:r>
          <w:rPr>
            <w:rStyle w:val="Hyperlink"/>
          </w:rPr>
          <w:t>C</w:t>
        </w:r>
        <w:r w:rsidR="008D091F" w:rsidRPr="00243CAB">
          <w:rPr>
            <w:rStyle w:val="Hyperlink"/>
          </w:rPr>
          <w:t xml:space="preserve">ompensation </w:t>
        </w:r>
        <w:r>
          <w:rPr>
            <w:rStyle w:val="Hyperlink"/>
          </w:rPr>
          <w:t>C</w:t>
        </w:r>
        <w:r w:rsidR="008D091F" w:rsidRPr="00243CAB">
          <w:rPr>
            <w:rStyle w:val="Hyperlink"/>
          </w:rPr>
          <w:t>hang</w:t>
        </w:r>
        <w:r>
          <w:rPr>
            <w:rStyle w:val="Hyperlink"/>
          </w:rPr>
          <w:t>e User Guide</w:t>
        </w:r>
      </w:hyperlink>
      <w:r>
        <w:t xml:space="preserve"> </w:t>
      </w:r>
    </w:p>
    <w:p w:rsidR="0060678C" w:rsidRDefault="00243CAB" w:rsidP="0062280B">
      <w:pPr>
        <w:pStyle w:val="ListParagraph"/>
        <w:numPr>
          <w:ilvl w:val="0"/>
          <w:numId w:val="12"/>
        </w:numPr>
      </w:pPr>
      <w:r>
        <w:t>Add an administrative supplement for the incoming chair</w:t>
      </w:r>
      <w:r w:rsidR="0062280B">
        <w:t>.</w:t>
      </w:r>
      <w:r w:rsidR="0062280B" w:rsidRPr="0062280B">
        <w:t xml:space="preserve"> </w:t>
      </w:r>
      <w:r w:rsidR="0062280B">
        <w:t>Be sure to enter an end date for the allowance</w:t>
      </w:r>
      <w:r>
        <w:t xml:space="preserve">. </w:t>
      </w:r>
      <w:hyperlink r:id="rId20" w:history="1">
        <w:r w:rsidRPr="00243CAB">
          <w:rPr>
            <w:rStyle w:val="Hyperlink"/>
          </w:rPr>
          <w:t xml:space="preserve">Request </w:t>
        </w:r>
        <w:r>
          <w:rPr>
            <w:rStyle w:val="Hyperlink"/>
          </w:rPr>
          <w:t>C</w:t>
        </w:r>
        <w:r w:rsidRPr="00243CAB">
          <w:rPr>
            <w:rStyle w:val="Hyperlink"/>
          </w:rPr>
          <w:t xml:space="preserve">ompensation </w:t>
        </w:r>
        <w:r>
          <w:rPr>
            <w:rStyle w:val="Hyperlink"/>
          </w:rPr>
          <w:t>C</w:t>
        </w:r>
        <w:r w:rsidRPr="00243CAB">
          <w:rPr>
            <w:rStyle w:val="Hyperlink"/>
          </w:rPr>
          <w:t>hang</w:t>
        </w:r>
        <w:r>
          <w:rPr>
            <w:rStyle w:val="Hyperlink"/>
          </w:rPr>
          <w:t>e User Guide</w:t>
        </w:r>
      </w:hyperlink>
      <w:r w:rsidR="0062280B">
        <w:t>.</w:t>
      </w:r>
    </w:p>
    <w:p w:rsidR="009C3735" w:rsidRDefault="0060678C" w:rsidP="00E87628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Request a Move Workers and Security Role Update</w:t>
      </w:r>
      <w:r w:rsidR="00EB2DDD">
        <w:rPr>
          <w:shd w:val="clear" w:color="auto" w:fill="FFFFFF"/>
        </w:rPr>
        <w:t xml:space="preserve"> (Generally needed) </w:t>
      </w:r>
    </w:p>
    <w:p w:rsidR="0060678C" w:rsidRDefault="0060678C" w:rsidP="0060678C"/>
    <w:p w:rsidR="00A84D5B" w:rsidRPr="00DA17F0" w:rsidRDefault="00DA17F0" w:rsidP="00A84D5B">
      <w:pPr>
        <w:rPr>
          <w:shd w:val="clear" w:color="auto" w:fill="FFFFFF"/>
        </w:rPr>
      </w:pPr>
      <w:r>
        <w:rPr>
          <w:shd w:val="clear" w:color="auto" w:fill="FFFFFF"/>
        </w:rPr>
        <w:t xml:space="preserve">For many units, a change in department </w:t>
      </w:r>
      <w:r w:rsidR="00BD5D58">
        <w:rPr>
          <w:shd w:val="clear" w:color="auto" w:fill="FFFFFF"/>
        </w:rPr>
        <w:t>chairs</w:t>
      </w:r>
      <w:r>
        <w:rPr>
          <w:shd w:val="clear" w:color="auto" w:fill="FFFFFF"/>
        </w:rPr>
        <w:t xml:space="preserve"> will also require moving the outgoing and incoming chairs into different superviso</w:t>
      </w:r>
      <w:r w:rsidR="0062280B">
        <w:rPr>
          <w:shd w:val="clear" w:color="auto" w:fill="FFFFFF"/>
        </w:rPr>
        <w:t xml:space="preserve">ry organizations </w:t>
      </w:r>
      <w:r>
        <w:rPr>
          <w:shd w:val="clear" w:color="auto" w:fill="FFFFFF"/>
        </w:rPr>
        <w:t xml:space="preserve">and </w:t>
      </w:r>
      <w:r w:rsidR="00A84D5B">
        <w:rPr>
          <w:shd w:val="clear" w:color="auto" w:fill="FFFFFF"/>
        </w:rPr>
        <w:t>updating</w:t>
      </w:r>
      <w:r>
        <w:rPr>
          <w:shd w:val="clear" w:color="auto" w:fill="FFFFFF"/>
        </w:rPr>
        <w:t xml:space="preserve"> to their security roles. </w:t>
      </w:r>
      <w:r w:rsidR="00A84D5B">
        <w:rPr>
          <w:shd w:val="clear" w:color="auto" w:fill="FFFFFF"/>
        </w:rPr>
        <w:t>To initiate this request</w:t>
      </w:r>
      <w:r>
        <w:rPr>
          <w:shd w:val="clear" w:color="auto" w:fill="FFFFFF"/>
        </w:rPr>
        <w:t xml:space="preserve">, please send an email to </w:t>
      </w:r>
      <w:hyperlink r:id="rId21" w:history="1">
        <w:r w:rsidRPr="004100EC">
          <w:rPr>
            <w:rStyle w:val="Hyperlink"/>
            <w:rFonts w:ascii="Calibri" w:hAnsi="Calibri" w:cs="Calibri"/>
            <w:bCs/>
            <w:shd w:val="clear" w:color="auto" w:fill="FFFFFF"/>
          </w:rPr>
          <w:t>ischelp@uw.edu</w:t>
        </w:r>
      </w:hyperlink>
      <w:r>
        <w:rPr>
          <w:shd w:val="clear" w:color="auto" w:fill="FFFFFF"/>
        </w:rPr>
        <w:t xml:space="preserve"> </w:t>
      </w:r>
      <w:r w:rsidR="00A84D5B">
        <w:rPr>
          <w:shd w:val="clear" w:color="auto" w:fill="FFFFFF"/>
        </w:rPr>
        <w:t>with the s</w:t>
      </w:r>
      <w:r w:rsidR="00A84D5B" w:rsidRPr="00DA17F0">
        <w:rPr>
          <w:shd w:val="clear" w:color="auto" w:fill="FFFFFF"/>
        </w:rPr>
        <w:t xml:space="preserve">ubject </w:t>
      </w:r>
      <w:r w:rsidR="00A84D5B">
        <w:rPr>
          <w:shd w:val="clear" w:color="auto" w:fill="FFFFFF"/>
        </w:rPr>
        <w:t>l</w:t>
      </w:r>
      <w:r w:rsidR="00A84D5B" w:rsidRPr="00DA17F0">
        <w:rPr>
          <w:shd w:val="clear" w:color="auto" w:fill="FFFFFF"/>
        </w:rPr>
        <w:t>ine</w:t>
      </w:r>
      <w:r w:rsidR="00A84D5B">
        <w:rPr>
          <w:shd w:val="clear" w:color="auto" w:fill="FFFFFF"/>
        </w:rPr>
        <w:t>.</w:t>
      </w:r>
      <w:r w:rsidR="00A84D5B" w:rsidRPr="00DA17F0">
        <w:rPr>
          <w:shd w:val="clear" w:color="auto" w:fill="FFFFFF"/>
        </w:rPr>
        <w:t xml:space="preserve"> “Move Workers: Changing Department Chairs</w:t>
      </w:r>
      <w:r w:rsidR="0062280B">
        <w:rPr>
          <w:shd w:val="clear" w:color="auto" w:fill="FFFFFF"/>
        </w:rPr>
        <w:t>.</w:t>
      </w:r>
      <w:r w:rsidR="00A84D5B" w:rsidRPr="00DA17F0">
        <w:rPr>
          <w:shd w:val="clear" w:color="auto" w:fill="FFFFFF"/>
        </w:rPr>
        <w:t>”</w:t>
      </w:r>
      <w:r w:rsidR="0062280B">
        <w:rPr>
          <w:shd w:val="clear" w:color="auto" w:fill="FFFFFF"/>
        </w:rPr>
        <w:t xml:space="preserve"> Please include the following information in your request:</w:t>
      </w:r>
      <w:r w:rsidR="00A84D5B">
        <w:rPr>
          <w:shd w:val="clear" w:color="auto" w:fill="FFFFFF"/>
        </w:rPr>
        <w:t xml:space="preserve"> information:</w:t>
      </w:r>
    </w:p>
    <w:p w:rsidR="00DA17F0" w:rsidRDefault="00DA17F0" w:rsidP="00DA17F0">
      <w:pPr>
        <w:rPr>
          <w:shd w:val="clear" w:color="auto" w:fill="FFFFFF"/>
        </w:rPr>
      </w:pPr>
    </w:p>
    <w:p w:rsidR="00A84D5B" w:rsidRDefault="00A84D5B" w:rsidP="00C86D84">
      <w:pPr>
        <w:pStyle w:val="ListParagraph"/>
        <w:numPr>
          <w:ilvl w:val="0"/>
          <w:numId w:val="12"/>
        </w:numPr>
        <w:rPr>
          <w:shd w:val="clear" w:color="auto" w:fill="FFFFFF"/>
        </w:rPr>
      </w:pPr>
      <w:r w:rsidRPr="002B7277">
        <w:rPr>
          <w:b/>
          <w:shd w:val="clear" w:color="auto" w:fill="FFFFFF"/>
        </w:rPr>
        <w:t xml:space="preserve">For the </w:t>
      </w:r>
      <w:r w:rsidR="002B7277">
        <w:rPr>
          <w:b/>
          <w:shd w:val="clear" w:color="auto" w:fill="FFFFFF"/>
        </w:rPr>
        <w:t>existing C</w:t>
      </w:r>
      <w:r w:rsidRPr="002B7277">
        <w:rPr>
          <w:b/>
          <w:shd w:val="clear" w:color="auto" w:fill="FFFFFF"/>
        </w:rPr>
        <w:t>hair</w:t>
      </w:r>
      <w:r w:rsidRPr="00A84D5B">
        <w:rPr>
          <w:shd w:val="clear" w:color="auto" w:fill="FFFFFF"/>
        </w:rPr>
        <w:t>: n</w:t>
      </w:r>
      <w:r w:rsidR="00DA17F0" w:rsidRPr="00A84D5B">
        <w:rPr>
          <w:shd w:val="clear" w:color="auto" w:fill="FFFFFF"/>
        </w:rPr>
        <w:t>ame</w:t>
      </w:r>
      <w:r w:rsidR="0062280B">
        <w:rPr>
          <w:shd w:val="clear" w:color="auto" w:fill="FFFFFF"/>
        </w:rPr>
        <w:t>,</w:t>
      </w:r>
      <w:r w:rsidRPr="00A84D5B">
        <w:rPr>
          <w:shd w:val="clear" w:color="auto" w:fill="FFFFFF"/>
        </w:rPr>
        <w:t xml:space="preserve"> </w:t>
      </w:r>
      <w:r w:rsidR="00DA17F0" w:rsidRPr="00A84D5B">
        <w:rPr>
          <w:shd w:val="clear" w:color="auto" w:fill="FFFFFF"/>
        </w:rPr>
        <w:t>employee ID</w:t>
      </w:r>
      <w:r w:rsidR="0062280B">
        <w:rPr>
          <w:shd w:val="clear" w:color="auto" w:fill="FFFFFF"/>
        </w:rPr>
        <w:t>, and Organization ID for their new supervisory organization (if moving)</w:t>
      </w:r>
      <w:r w:rsidRPr="00A84D5B">
        <w:rPr>
          <w:shd w:val="clear" w:color="auto" w:fill="FFFFFF"/>
        </w:rPr>
        <w:t xml:space="preserve">  </w:t>
      </w:r>
    </w:p>
    <w:p w:rsidR="0062280B" w:rsidRDefault="00A84D5B" w:rsidP="00C455BB">
      <w:pPr>
        <w:pStyle w:val="ListParagraph"/>
        <w:numPr>
          <w:ilvl w:val="0"/>
          <w:numId w:val="12"/>
        </w:numPr>
        <w:rPr>
          <w:shd w:val="clear" w:color="auto" w:fill="FFFFFF"/>
        </w:rPr>
      </w:pPr>
      <w:r w:rsidRPr="002B7277">
        <w:rPr>
          <w:b/>
          <w:shd w:val="clear" w:color="auto" w:fill="FFFFFF"/>
        </w:rPr>
        <w:t>For the incoming Chair</w:t>
      </w:r>
      <w:r w:rsidRPr="0062280B">
        <w:rPr>
          <w:shd w:val="clear" w:color="auto" w:fill="FFFFFF"/>
        </w:rPr>
        <w:t xml:space="preserve">: </w:t>
      </w:r>
      <w:r w:rsidR="0062280B" w:rsidRPr="00A84D5B">
        <w:rPr>
          <w:shd w:val="clear" w:color="auto" w:fill="FFFFFF"/>
        </w:rPr>
        <w:t>name</w:t>
      </w:r>
      <w:r w:rsidR="0062280B">
        <w:rPr>
          <w:shd w:val="clear" w:color="auto" w:fill="FFFFFF"/>
        </w:rPr>
        <w:t>,</w:t>
      </w:r>
      <w:r w:rsidR="0062280B" w:rsidRPr="00A84D5B">
        <w:rPr>
          <w:shd w:val="clear" w:color="auto" w:fill="FFFFFF"/>
        </w:rPr>
        <w:t xml:space="preserve"> employee ID</w:t>
      </w:r>
      <w:r w:rsidR="0062280B">
        <w:rPr>
          <w:shd w:val="clear" w:color="auto" w:fill="FFFFFF"/>
        </w:rPr>
        <w:t>, and Organization ID for their new supervisory organization (if moving)</w:t>
      </w:r>
      <w:r w:rsidR="0062280B" w:rsidRPr="00A84D5B">
        <w:rPr>
          <w:shd w:val="clear" w:color="auto" w:fill="FFFFFF"/>
        </w:rPr>
        <w:t xml:space="preserve">  </w:t>
      </w:r>
    </w:p>
    <w:p w:rsidR="00AB0B68" w:rsidRPr="0062280B" w:rsidRDefault="007E56CE" w:rsidP="00C455BB">
      <w:pPr>
        <w:pStyle w:val="ListParagraph"/>
        <w:numPr>
          <w:ilvl w:val="0"/>
          <w:numId w:val="12"/>
        </w:numPr>
        <w:rPr>
          <w:shd w:val="clear" w:color="auto" w:fill="FFFFFF"/>
        </w:rPr>
      </w:pPr>
      <w:r w:rsidRPr="002B7277">
        <w:rPr>
          <w:b/>
          <w:shd w:val="clear" w:color="auto" w:fill="FFFFFF"/>
        </w:rPr>
        <w:lastRenderedPageBreak/>
        <w:t>List any security role changes</w:t>
      </w:r>
      <w:r w:rsidRPr="0062280B">
        <w:rPr>
          <w:shd w:val="clear" w:color="auto" w:fill="FFFFFF"/>
        </w:rPr>
        <w:t>.  Ge</w:t>
      </w:r>
      <w:r w:rsidR="00A84D5B" w:rsidRPr="0062280B">
        <w:rPr>
          <w:shd w:val="clear" w:color="auto" w:fill="FFFFFF"/>
        </w:rPr>
        <w:t xml:space="preserve">nerally, chairs will have Manager, Time and Absence Approver, and Chair security roles.  </w:t>
      </w:r>
    </w:p>
    <w:p w:rsidR="00AB0B68" w:rsidRDefault="00AB0B68" w:rsidP="00AB0B68">
      <w:pPr>
        <w:pStyle w:val="ListParagraph"/>
        <w:numPr>
          <w:ilvl w:val="1"/>
          <w:numId w:val="12"/>
        </w:numPr>
        <w:rPr>
          <w:shd w:val="clear" w:color="auto" w:fill="FFFFFF"/>
        </w:rPr>
      </w:pPr>
      <w:r w:rsidRPr="00A84D5B">
        <w:rPr>
          <w:b/>
          <w:shd w:val="clear" w:color="auto" w:fill="FFFFFF"/>
        </w:rPr>
        <w:t>Tip</w:t>
      </w:r>
      <w:r>
        <w:rPr>
          <w:shd w:val="clear" w:color="auto" w:fill="FFFFFF"/>
        </w:rPr>
        <w:t>: Workday allows us to copy a person’s security roles onto another user.  If the new chair should have all the same roles as the old one, simply tell us to copy them over</w:t>
      </w:r>
      <w:r w:rsidR="00A84D5B">
        <w:rPr>
          <w:shd w:val="clear" w:color="auto" w:fill="FFFFFF"/>
        </w:rPr>
        <w:t xml:space="preserve"> and remove them from the </w:t>
      </w:r>
      <w:r w:rsidR="0062280B">
        <w:rPr>
          <w:shd w:val="clear" w:color="auto" w:fill="FFFFFF"/>
        </w:rPr>
        <w:t>outgoing C</w:t>
      </w:r>
      <w:r w:rsidR="00A84D5B">
        <w:rPr>
          <w:shd w:val="clear" w:color="auto" w:fill="FFFFFF"/>
        </w:rPr>
        <w:t xml:space="preserve">hair. </w:t>
      </w:r>
    </w:p>
    <w:p w:rsidR="00DA17F0" w:rsidRPr="001C4A12" w:rsidRDefault="00AB0B68" w:rsidP="00EB2DDD">
      <w:pPr>
        <w:pStyle w:val="ListParagraph"/>
        <w:numPr>
          <w:ilvl w:val="1"/>
          <w:numId w:val="12"/>
        </w:numPr>
        <w:rPr>
          <w:shd w:val="clear" w:color="auto" w:fill="FFFFFF"/>
        </w:rPr>
      </w:pPr>
      <w:r w:rsidRPr="00A84D5B">
        <w:rPr>
          <w:shd w:val="clear" w:color="auto" w:fill="FFFFFF"/>
        </w:rPr>
        <w:t xml:space="preserve">If </w:t>
      </w:r>
      <w:r w:rsidR="00A84D5B" w:rsidRPr="00A84D5B">
        <w:rPr>
          <w:shd w:val="clear" w:color="auto" w:fill="FFFFFF"/>
        </w:rPr>
        <w:t xml:space="preserve">you need to provide more specific guidance, you </w:t>
      </w:r>
      <w:r w:rsidR="00A84D5B">
        <w:rPr>
          <w:shd w:val="clear" w:color="auto" w:fill="FFFFFF"/>
        </w:rPr>
        <w:t xml:space="preserve">can </w:t>
      </w:r>
      <w:r w:rsidRPr="00A84D5B">
        <w:rPr>
          <w:shd w:val="clear" w:color="auto" w:fill="FFFFFF"/>
        </w:rPr>
        <w:t xml:space="preserve">use the </w:t>
      </w:r>
      <w:r w:rsidR="00A84D5B">
        <w:rPr>
          <w:shd w:val="clear" w:color="auto" w:fill="FFFFFF"/>
        </w:rPr>
        <w:t>“</w:t>
      </w:r>
      <w:r w:rsidRPr="00A84D5B">
        <w:rPr>
          <w:shd w:val="clear" w:color="auto" w:fill="FFFFFF"/>
        </w:rPr>
        <w:t>Role Assignments for Worker Position</w:t>
      </w:r>
      <w:r w:rsidR="00A84D5B">
        <w:rPr>
          <w:shd w:val="clear" w:color="auto" w:fill="FFFFFF"/>
        </w:rPr>
        <w:t>”</w:t>
      </w:r>
      <w:r w:rsidRPr="00A84D5B">
        <w:rPr>
          <w:shd w:val="clear" w:color="auto" w:fill="FFFFFF"/>
        </w:rPr>
        <w:t xml:space="preserve"> report to </w:t>
      </w:r>
      <w:r w:rsidR="00A84D5B">
        <w:rPr>
          <w:shd w:val="clear" w:color="auto" w:fill="FFFFFF"/>
        </w:rPr>
        <w:t xml:space="preserve">get a list of your current chair’s security role assignments.  That way, you can indicate superficially which roles should b </w:t>
      </w:r>
      <w:r w:rsidRPr="00A84D5B">
        <w:rPr>
          <w:shd w:val="clear" w:color="auto" w:fill="FFFFFF"/>
        </w:rPr>
        <w:t>see a person’s securit</w:t>
      </w:r>
      <w:r w:rsidR="001C4A12">
        <w:rPr>
          <w:shd w:val="clear" w:color="auto" w:fill="FFFFFF"/>
        </w:rPr>
        <w:t xml:space="preserve">y roles assignments. </w:t>
      </w:r>
    </w:p>
    <w:p w:rsidR="001C4A12" w:rsidRDefault="001C4A12" w:rsidP="00EB2DDD">
      <w:pPr>
        <w:rPr>
          <w:shd w:val="clear" w:color="auto" w:fill="FFFFFF"/>
        </w:rPr>
      </w:pPr>
    </w:p>
    <w:p w:rsidR="00EB2DDD" w:rsidRPr="00EB2DDD" w:rsidRDefault="00EB2DDD" w:rsidP="00EB2DDD">
      <w:pPr>
        <w:rPr>
          <w:shd w:val="clear" w:color="auto" w:fill="FFFFFF"/>
        </w:rPr>
      </w:pPr>
      <w:r>
        <w:rPr>
          <w:shd w:val="clear" w:color="auto" w:fill="FFFFFF"/>
        </w:rPr>
        <w:t xml:space="preserve">If you have any questions or need support, please feel free to submit a ticket by emailing </w:t>
      </w:r>
      <w:hyperlink r:id="rId22" w:history="1">
        <w:r w:rsidRPr="004100EC">
          <w:rPr>
            <w:rStyle w:val="Hyperlink"/>
            <w:shd w:val="clear" w:color="auto" w:fill="FFFFFF"/>
          </w:rPr>
          <w:t>ischelp@uw.edu</w:t>
        </w:r>
      </w:hyperlink>
      <w:r>
        <w:rPr>
          <w:shd w:val="clear" w:color="auto" w:fill="FFFFFF"/>
        </w:rPr>
        <w:t>, or working with your Named Support Contact to reach out to your HCM Service Partner.</w:t>
      </w:r>
    </w:p>
    <w:p w:rsidR="00DA17F0" w:rsidRDefault="00DA17F0" w:rsidP="00DA17F0">
      <w:pPr>
        <w:pStyle w:val="ListParagraph"/>
        <w:rPr>
          <w:rFonts w:ascii="Calibri" w:hAnsi="Calibri" w:cs="Calibri"/>
          <w:bCs/>
          <w:color w:val="32006E"/>
          <w:shd w:val="clear" w:color="auto" w:fill="FFFFFF"/>
        </w:rPr>
      </w:pPr>
    </w:p>
    <w:p w:rsidR="00DA17F0" w:rsidRPr="00DA17F0" w:rsidRDefault="00DA17F0" w:rsidP="00DA17F0">
      <w:pPr>
        <w:pStyle w:val="ListParagraph"/>
        <w:rPr>
          <w:rFonts w:ascii="Calibri" w:hAnsi="Calibri" w:cs="Calibri"/>
          <w:bCs/>
          <w:color w:val="32006E"/>
          <w:shd w:val="clear" w:color="auto" w:fill="FFFFFF"/>
        </w:rPr>
        <w:sectPr w:rsidR="00DA17F0" w:rsidRPr="00DA17F0" w:rsidSect="000100AC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2240" w:h="15840"/>
          <w:pgMar w:top="990" w:right="1440" w:bottom="900" w:left="1080" w:header="288" w:footer="159" w:gutter="0"/>
          <w:cols w:space="720"/>
          <w:docGrid w:linePitch="360"/>
        </w:sectPr>
      </w:pPr>
    </w:p>
    <w:p w:rsidR="009C3735" w:rsidRDefault="009C3735" w:rsidP="00FB3348">
      <w:pPr>
        <w:ind w:left="360"/>
        <w:rPr>
          <w:rFonts w:ascii="Calibri" w:hAnsi="Calibri" w:cs="Calibri"/>
          <w:bCs/>
          <w:color w:val="32006E"/>
          <w:shd w:val="clear" w:color="auto" w:fill="FFFFFF"/>
        </w:rPr>
      </w:pPr>
    </w:p>
    <w:p w:rsidR="009C3735" w:rsidRDefault="009C3735" w:rsidP="00FB3348">
      <w:pPr>
        <w:ind w:left="360"/>
        <w:rPr>
          <w:rFonts w:ascii="Calibri" w:hAnsi="Calibri" w:cs="Calibri"/>
          <w:bCs/>
          <w:color w:val="32006E"/>
          <w:shd w:val="clear" w:color="auto" w:fill="FFFFFF"/>
        </w:rPr>
      </w:pPr>
    </w:p>
    <w:p w:rsidR="009C3735" w:rsidRPr="00FB3348" w:rsidRDefault="009C3735" w:rsidP="00FB3348">
      <w:pPr>
        <w:ind w:left="360"/>
        <w:rPr>
          <w:rFonts w:ascii="Calibri" w:hAnsi="Calibri" w:cs="Calibri"/>
          <w:bCs/>
          <w:color w:val="32006E"/>
          <w:shd w:val="clear" w:color="auto" w:fill="FFFFFF"/>
        </w:rPr>
      </w:pPr>
    </w:p>
    <w:sectPr w:rsidR="009C3735" w:rsidRPr="00FB3348" w:rsidSect="009C3735">
      <w:type w:val="continuous"/>
      <w:pgSz w:w="12240" w:h="15840"/>
      <w:pgMar w:top="990" w:right="1440" w:bottom="900" w:left="1080" w:header="288" w:footer="1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4D" w:rsidRDefault="008A794D" w:rsidP="00EC79A9">
      <w:pPr>
        <w:spacing w:after="0"/>
      </w:pPr>
      <w:r>
        <w:separator/>
      </w:r>
    </w:p>
  </w:endnote>
  <w:endnote w:type="continuationSeparator" w:id="0">
    <w:p w:rsidR="008A794D" w:rsidRDefault="008A794D" w:rsidP="00EC7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Book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UniSansLight">
    <w:altName w:val="Courier New"/>
    <w:panose1 w:val="00000500000000000000"/>
    <w:charset w:val="00"/>
    <w:family w:val="auto"/>
    <w:pitch w:val="variable"/>
    <w:sig w:usb0="A00002EF" w:usb1="4000204A" w:usb2="00000000" w:usb3="00000000" w:csb0="00000097" w:csb1="00000000"/>
  </w:font>
  <w:font w:name="MinionPro-Regular">
    <w:altName w:val="Times New Roman"/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B4" w:rsidRDefault="001B7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046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628" w:rsidRDefault="00452C61" w:rsidP="00E87628">
        <w:pPr>
          <w:pStyle w:val="Footer"/>
          <w:jc w:val="right"/>
        </w:pPr>
        <w:r w:rsidRPr="00452C61">
          <w:rPr>
            <w:sz w:val="18"/>
            <w:szCs w:val="18"/>
          </w:rPr>
          <w:t xml:space="preserve">Last Updated </w:t>
        </w:r>
        <w:sdt>
          <w:sdtPr>
            <w:rPr>
              <w:sz w:val="18"/>
              <w:szCs w:val="18"/>
            </w:rPr>
            <w:alias w:val="Publish Date"/>
            <w:tag w:val=""/>
            <w:id w:val="-180901774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lid w:val="en-US"/>
              <w:storeMappedDataAs w:val="dateTime"/>
              <w:calendar w:val="gregorian"/>
            </w:date>
          </w:sdtPr>
          <w:sdtEndPr/>
          <w:sdtContent>
            <w:r w:rsidR="001B75B4" w:rsidRPr="00452C61">
              <w:rPr>
                <w:rStyle w:val="PlaceholderText"/>
                <w:sz w:val="18"/>
                <w:szCs w:val="18"/>
              </w:rPr>
              <w:t>[Publish Date]</w:t>
            </w:r>
          </w:sdtContent>
        </w:sdt>
        <w:r w:rsidR="000100AC">
          <w:rPr>
            <w:noProof/>
            <w:color w:val="C9C8C7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-154171</wp:posOffset>
              </wp:positionH>
              <wp:positionV relativeFrom="paragraph">
                <wp:posOffset>2865</wp:posOffset>
              </wp:positionV>
              <wp:extent cx="2594344" cy="111797"/>
              <wp:effectExtent l="0" t="0" r="0" b="2540"/>
              <wp:wrapNone/>
              <wp:docPr id="2" name="Picture 2" descr="UW Integrated Service Center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3150" cy="126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00AC">
          <w:t xml:space="preserve"> - </w:t>
        </w:r>
        <w:r w:rsidR="00E87628">
          <w:fldChar w:fldCharType="begin"/>
        </w:r>
        <w:r w:rsidR="00E87628">
          <w:instrText xml:space="preserve"> PAGE   \* MERGEFORMAT </w:instrText>
        </w:r>
        <w:r w:rsidR="00E87628">
          <w:fldChar w:fldCharType="separate"/>
        </w:r>
        <w:r w:rsidR="001C4A12">
          <w:rPr>
            <w:noProof/>
          </w:rPr>
          <w:t>2</w:t>
        </w:r>
        <w:r w:rsidR="00E87628">
          <w:rPr>
            <w:noProof/>
          </w:rPr>
          <w:fldChar w:fldCharType="end"/>
        </w:r>
      </w:p>
    </w:sdtContent>
  </w:sdt>
  <w:p w:rsidR="00806B8A" w:rsidRPr="00806B8A" w:rsidRDefault="00806B8A" w:rsidP="00806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28" w:rsidRDefault="00E87628">
    <w:pPr>
      <w:pStyle w:val="Footer"/>
    </w:pPr>
    <w:r>
      <w:rPr>
        <w:noProof/>
        <w:color w:val="C9C8C7"/>
      </w:rPr>
      <w:drawing>
        <wp:inline distT="0" distB="0" distL="0" distR="0" wp14:anchorId="41567404" wp14:editId="2CAD8FCD">
          <wp:extent cx="3580825" cy="154330"/>
          <wp:effectExtent l="0" t="0" r="635" b="0"/>
          <wp:docPr id="95" name="Picture 95" title="UW Integrated Service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7160" cy="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4D" w:rsidRDefault="008A794D" w:rsidP="00EC79A9">
      <w:pPr>
        <w:spacing w:after="0"/>
      </w:pPr>
      <w:r>
        <w:separator/>
      </w:r>
    </w:p>
  </w:footnote>
  <w:footnote w:type="continuationSeparator" w:id="0">
    <w:p w:rsidR="008A794D" w:rsidRDefault="008A794D" w:rsidP="00EC79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B4" w:rsidRDefault="001B7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B4" w:rsidRDefault="001B7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B4" w:rsidRDefault="001B7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BDB"/>
    <w:multiLevelType w:val="hybridMultilevel"/>
    <w:tmpl w:val="8D3A90E8"/>
    <w:lvl w:ilvl="0" w:tplc="2B34DEE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0627"/>
    <w:multiLevelType w:val="hybridMultilevel"/>
    <w:tmpl w:val="BEE6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7C8B"/>
    <w:multiLevelType w:val="hybridMultilevel"/>
    <w:tmpl w:val="4308E172"/>
    <w:lvl w:ilvl="0" w:tplc="2B34DEE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4679"/>
    <w:multiLevelType w:val="hybridMultilevel"/>
    <w:tmpl w:val="ACA4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527B"/>
    <w:multiLevelType w:val="hybridMultilevel"/>
    <w:tmpl w:val="16F2884C"/>
    <w:lvl w:ilvl="0" w:tplc="2B34DEE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19A9"/>
    <w:multiLevelType w:val="hybridMultilevel"/>
    <w:tmpl w:val="2AD47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C5EE3"/>
    <w:multiLevelType w:val="hybridMultilevel"/>
    <w:tmpl w:val="54E4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8EEF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6552"/>
    <w:multiLevelType w:val="hybridMultilevel"/>
    <w:tmpl w:val="70364278"/>
    <w:lvl w:ilvl="0" w:tplc="2B34DEE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25EAA"/>
    <w:multiLevelType w:val="hybridMultilevel"/>
    <w:tmpl w:val="EFC62A72"/>
    <w:lvl w:ilvl="0" w:tplc="F31615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23142E"/>
    <w:multiLevelType w:val="hybridMultilevel"/>
    <w:tmpl w:val="B2F88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F076C1"/>
    <w:multiLevelType w:val="hybridMultilevel"/>
    <w:tmpl w:val="C30655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981A78"/>
    <w:multiLevelType w:val="hybridMultilevel"/>
    <w:tmpl w:val="5B24E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403904"/>
    <w:multiLevelType w:val="hybridMultilevel"/>
    <w:tmpl w:val="BA7838A4"/>
    <w:lvl w:ilvl="0" w:tplc="3FE214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07B77"/>
    <w:multiLevelType w:val="hybridMultilevel"/>
    <w:tmpl w:val="0B089AB8"/>
    <w:lvl w:ilvl="0" w:tplc="3FE214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 w:themeColor="text1"/>
      </w:rPr>
    </w:lvl>
    <w:lvl w:ilvl="1" w:tplc="F60A67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D"/>
    <w:rsid w:val="000100AC"/>
    <w:rsid w:val="0019612C"/>
    <w:rsid w:val="001A6357"/>
    <w:rsid w:val="001B75B4"/>
    <w:rsid w:val="001C4A12"/>
    <w:rsid w:val="00243CAB"/>
    <w:rsid w:val="002B7277"/>
    <w:rsid w:val="00452C61"/>
    <w:rsid w:val="004C4E8D"/>
    <w:rsid w:val="004D747E"/>
    <w:rsid w:val="004F0639"/>
    <w:rsid w:val="00565F3F"/>
    <w:rsid w:val="0060678C"/>
    <w:rsid w:val="0062280B"/>
    <w:rsid w:val="007E56CE"/>
    <w:rsid w:val="007E638F"/>
    <w:rsid w:val="00806B8A"/>
    <w:rsid w:val="00810778"/>
    <w:rsid w:val="00837CD0"/>
    <w:rsid w:val="008A794D"/>
    <w:rsid w:val="008D091F"/>
    <w:rsid w:val="00931990"/>
    <w:rsid w:val="009B4A5C"/>
    <w:rsid w:val="009C3735"/>
    <w:rsid w:val="009E15E6"/>
    <w:rsid w:val="00A07A0A"/>
    <w:rsid w:val="00A31606"/>
    <w:rsid w:val="00A45DBB"/>
    <w:rsid w:val="00A84D5B"/>
    <w:rsid w:val="00AB0B68"/>
    <w:rsid w:val="00AB6295"/>
    <w:rsid w:val="00AD525F"/>
    <w:rsid w:val="00BB482D"/>
    <w:rsid w:val="00BD5D58"/>
    <w:rsid w:val="00C92D8D"/>
    <w:rsid w:val="00CD5D0E"/>
    <w:rsid w:val="00DA17F0"/>
    <w:rsid w:val="00DD1F1B"/>
    <w:rsid w:val="00E87628"/>
    <w:rsid w:val="00E901C4"/>
    <w:rsid w:val="00EB2C40"/>
    <w:rsid w:val="00EB2DDD"/>
    <w:rsid w:val="00EB6F30"/>
    <w:rsid w:val="00EC79A9"/>
    <w:rsid w:val="00EE6F0D"/>
    <w:rsid w:val="00F67787"/>
    <w:rsid w:val="00F82920"/>
    <w:rsid w:val="00FB3348"/>
    <w:rsid w:val="00F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289DC"/>
  <w15:chartTrackingRefBased/>
  <w15:docId w15:val="{0D5AC7C8-96F8-4F57-B22D-D7494D2F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30"/>
    <w:pPr>
      <w:spacing w:after="40" w:line="240" w:lineRule="auto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F30"/>
    <w:pPr>
      <w:keepNext/>
      <w:keepLines/>
      <w:spacing w:before="240" w:after="0"/>
      <w:outlineLvl w:val="0"/>
    </w:pPr>
    <w:rPr>
      <w:rFonts w:ascii="Encode Sans Normal" w:eastAsiaTheme="majorEastAsia" w:hAnsi="Encode Sans Normal" w:cstheme="majorBidi"/>
      <w:color w:val="33006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F30"/>
    <w:pPr>
      <w:keepNext/>
      <w:keepLines/>
      <w:spacing w:before="40" w:after="0"/>
      <w:outlineLvl w:val="1"/>
    </w:pPr>
    <w:rPr>
      <w:rFonts w:ascii="Uni Sans Book" w:eastAsiaTheme="majorEastAsia" w:hAnsi="Uni Sans Book" w:cstheme="majorBidi"/>
      <w:color w:val="33006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9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79A9"/>
  </w:style>
  <w:style w:type="paragraph" w:styleId="Footer">
    <w:name w:val="footer"/>
    <w:basedOn w:val="Normal"/>
    <w:link w:val="FooterChar"/>
    <w:uiPriority w:val="99"/>
    <w:unhideWhenUsed/>
    <w:rsid w:val="00EC79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79A9"/>
  </w:style>
  <w:style w:type="paragraph" w:customStyle="1" w:styleId="INTRO">
    <w:name w:val="INTRO"/>
    <w:basedOn w:val="Normal"/>
    <w:uiPriority w:val="99"/>
    <w:rsid w:val="004D747E"/>
    <w:pPr>
      <w:widowControl w:val="0"/>
      <w:tabs>
        <w:tab w:val="left" w:pos="120"/>
        <w:tab w:val="left" w:pos="5119"/>
      </w:tabs>
      <w:suppressAutoHyphens/>
      <w:autoSpaceDE w:val="0"/>
      <w:autoSpaceDN w:val="0"/>
      <w:adjustRightInd w:val="0"/>
      <w:spacing w:after="120" w:line="300" w:lineRule="atLeast"/>
      <w:textAlignment w:val="center"/>
    </w:pPr>
    <w:rPr>
      <w:rFonts w:ascii="UniSansLight" w:eastAsiaTheme="minorEastAsia" w:hAnsi="UniSansLight" w:cs="UniSansLight"/>
      <w:caps/>
      <w:color w:val="000000"/>
    </w:rPr>
  </w:style>
  <w:style w:type="character" w:customStyle="1" w:styleId="Callout">
    <w:name w:val="Call out"/>
    <w:uiPriority w:val="99"/>
    <w:rsid w:val="004D747E"/>
    <w:rPr>
      <w:color w:val="C9C8C7"/>
    </w:rPr>
  </w:style>
  <w:style w:type="paragraph" w:customStyle="1" w:styleId="BasicParagraph">
    <w:name w:val="[Basic Paragraph]"/>
    <w:basedOn w:val="Normal"/>
    <w:uiPriority w:val="99"/>
    <w:rsid w:val="004D747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4D747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D747E"/>
  </w:style>
  <w:style w:type="character" w:customStyle="1" w:styleId="SubjectLine">
    <w:name w:val="Subject Line"/>
    <w:uiPriority w:val="99"/>
    <w:rsid w:val="004D747E"/>
    <w:rPr>
      <w:color w:val="32006E"/>
      <w:sz w:val="32"/>
      <w:szCs w:val="32"/>
    </w:rPr>
  </w:style>
  <w:style w:type="paragraph" w:styleId="NormalWeb">
    <w:name w:val="Normal (Web)"/>
    <w:basedOn w:val="Normal"/>
    <w:uiPriority w:val="99"/>
    <w:unhideWhenUsed/>
    <w:rsid w:val="009E15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348"/>
    <w:pPr>
      <w:ind w:left="720"/>
      <w:contextualSpacing/>
    </w:pPr>
  </w:style>
  <w:style w:type="table" w:styleId="TableGrid">
    <w:name w:val="Table Grid"/>
    <w:basedOn w:val="TableNormal"/>
    <w:uiPriority w:val="39"/>
    <w:rsid w:val="00FB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6F30"/>
    <w:rPr>
      <w:rFonts w:ascii="Encode Sans Normal" w:eastAsiaTheme="majorEastAsia" w:hAnsi="Encode Sans Normal" w:cstheme="majorBidi"/>
      <w:color w:val="33006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F30"/>
    <w:rPr>
      <w:rFonts w:ascii="Uni Sans Book" w:eastAsiaTheme="majorEastAsia" w:hAnsi="Uni Sans Book" w:cstheme="majorBidi"/>
      <w:color w:val="33006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7628"/>
    <w:pPr>
      <w:spacing w:after="0"/>
      <w:contextualSpacing/>
    </w:pPr>
    <w:rPr>
      <w:rFonts w:ascii="Encode Sans Normal" w:eastAsiaTheme="majorEastAsia" w:hAnsi="Encode Sans Norm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628"/>
    <w:rPr>
      <w:rFonts w:ascii="Encode Sans Normal" w:eastAsiaTheme="majorEastAsia" w:hAnsi="Encode Sans Norm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628"/>
    <w:pPr>
      <w:numPr>
        <w:ilvl w:val="1"/>
      </w:numPr>
      <w:spacing w:after="160"/>
    </w:pPr>
    <w:rPr>
      <w:rFonts w:ascii="Uni Sans Regular" w:eastAsiaTheme="minorEastAsia" w:hAnsi="Uni Sans Regular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7628"/>
    <w:rPr>
      <w:rFonts w:ascii="Uni Sans Regular" w:eastAsiaTheme="minorEastAsia" w:hAnsi="Uni Sans Regular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0100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1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yperlink" Target="https://isc.uw.edu/user-guides/add_academic_appointment_track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ischelp@uw.edu" TargetMode="Externa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yperlink" Target="https://isc.uw.edu/user-guides/end_academic_appointment_track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s://isc.uw.edu/user-guides/request_comp_change_ap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isc.uw.edu/user-guides/request_comp_change_ap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hyperlink" Target="mailto:ischelp@uw.ed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udy\Downloads\Job_Aid_Template%20(1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DBBE77-2B30-4275-9212-F873BD44C064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36C2EAD5-B619-49E7-AFF8-3D42775072EA}">
      <dgm:prSet phldrT="[Text]"/>
      <dgm:spPr/>
      <dgm:t>
        <a:bodyPr/>
        <a:lstStyle/>
        <a:p>
          <a:pPr algn="ctr"/>
          <a:r>
            <a:rPr lang="en-US"/>
            <a:t>Add/End Academic Appointments</a:t>
          </a:r>
        </a:p>
      </dgm:t>
    </dgm:pt>
    <dgm:pt modelId="{42647C52-ED75-4DF9-880E-8E43375C3752}" type="parTrans" cxnId="{B65D6152-2A44-4FEA-B27C-112416C8DB9A}">
      <dgm:prSet/>
      <dgm:spPr/>
      <dgm:t>
        <a:bodyPr/>
        <a:lstStyle/>
        <a:p>
          <a:pPr algn="ctr"/>
          <a:endParaRPr lang="en-US"/>
        </a:p>
      </dgm:t>
    </dgm:pt>
    <dgm:pt modelId="{69385F37-4E38-4BA1-9B42-9829B2651B93}" type="sibTrans" cxnId="{B65D6152-2A44-4FEA-B27C-112416C8DB9A}">
      <dgm:prSet/>
      <dgm:spPr/>
      <dgm:t>
        <a:bodyPr/>
        <a:lstStyle/>
        <a:p>
          <a:pPr algn="ctr"/>
          <a:endParaRPr lang="en-US"/>
        </a:p>
      </dgm:t>
    </dgm:pt>
    <dgm:pt modelId="{6747A9D3-B875-49DA-92D9-B80FC13560B8}">
      <dgm:prSet phldrT="[Text]"/>
      <dgm:spPr/>
      <dgm:t>
        <a:bodyPr/>
        <a:lstStyle/>
        <a:p>
          <a:pPr algn="ctr"/>
          <a:r>
            <a:rPr lang="en-US"/>
            <a:t>Update Compensaton </a:t>
          </a:r>
        </a:p>
      </dgm:t>
    </dgm:pt>
    <dgm:pt modelId="{86514203-E220-407E-A6AF-5D560F60111A}" type="parTrans" cxnId="{867DEC60-86AD-463F-90BE-1A8D74011471}">
      <dgm:prSet/>
      <dgm:spPr/>
      <dgm:t>
        <a:bodyPr/>
        <a:lstStyle/>
        <a:p>
          <a:pPr algn="ctr"/>
          <a:endParaRPr lang="en-US"/>
        </a:p>
      </dgm:t>
    </dgm:pt>
    <dgm:pt modelId="{DAFD7B21-0625-47A6-A5A2-01E4FB205191}" type="sibTrans" cxnId="{867DEC60-86AD-463F-90BE-1A8D74011471}">
      <dgm:prSet/>
      <dgm:spPr/>
      <dgm:t>
        <a:bodyPr/>
        <a:lstStyle/>
        <a:p>
          <a:pPr algn="ctr"/>
          <a:endParaRPr lang="en-US"/>
        </a:p>
      </dgm:t>
    </dgm:pt>
    <dgm:pt modelId="{2278E5C3-3469-4471-A659-6E36EC3E7526}">
      <dgm:prSet phldrT="[Text]"/>
      <dgm:spPr/>
      <dgm:t>
        <a:bodyPr/>
        <a:lstStyle/>
        <a:p>
          <a:pPr algn="ctr"/>
          <a:r>
            <a:rPr lang="en-US"/>
            <a:t>Move Workers </a:t>
          </a:r>
        </a:p>
      </dgm:t>
    </dgm:pt>
    <dgm:pt modelId="{BADF0DAA-F38F-4461-8CC0-F56570A8593B}" type="parTrans" cxnId="{3F9D62E0-6CA6-41B7-9AD4-B68A526FAACF}">
      <dgm:prSet/>
      <dgm:spPr/>
      <dgm:t>
        <a:bodyPr/>
        <a:lstStyle/>
        <a:p>
          <a:pPr algn="ctr"/>
          <a:endParaRPr lang="en-US"/>
        </a:p>
      </dgm:t>
    </dgm:pt>
    <dgm:pt modelId="{B007C59B-98C6-404F-82F4-EAE851C83766}" type="sibTrans" cxnId="{3F9D62E0-6CA6-41B7-9AD4-B68A526FAACF}">
      <dgm:prSet/>
      <dgm:spPr/>
      <dgm:t>
        <a:bodyPr/>
        <a:lstStyle/>
        <a:p>
          <a:pPr algn="ctr"/>
          <a:endParaRPr lang="en-US"/>
        </a:p>
      </dgm:t>
    </dgm:pt>
    <dgm:pt modelId="{2E7BBDCE-A7F6-4CCE-BAAC-DAB96229E069}">
      <dgm:prSet phldrT="[Text]"/>
      <dgm:spPr/>
      <dgm:t>
        <a:bodyPr/>
        <a:lstStyle/>
        <a:p>
          <a:pPr algn="ctr"/>
          <a:r>
            <a:rPr lang="en-US"/>
            <a:t>Update Security Roles</a:t>
          </a:r>
        </a:p>
      </dgm:t>
    </dgm:pt>
    <dgm:pt modelId="{82FC494A-8741-4090-85F5-2A359FF15E8F}" type="parTrans" cxnId="{3A11B387-81A8-4683-BB9C-C4FA1419724E}">
      <dgm:prSet/>
      <dgm:spPr/>
      <dgm:t>
        <a:bodyPr/>
        <a:lstStyle/>
        <a:p>
          <a:pPr algn="ctr"/>
          <a:endParaRPr lang="en-US"/>
        </a:p>
      </dgm:t>
    </dgm:pt>
    <dgm:pt modelId="{D63038AC-AC75-4C32-B30B-2F1792957868}" type="sibTrans" cxnId="{3A11B387-81A8-4683-BB9C-C4FA1419724E}">
      <dgm:prSet/>
      <dgm:spPr/>
      <dgm:t>
        <a:bodyPr/>
        <a:lstStyle/>
        <a:p>
          <a:pPr algn="ctr"/>
          <a:endParaRPr lang="en-US"/>
        </a:p>
      </dgm:t>
    </dgm:pt>
    <dgm:pt modelId="{A83F6647-3C5D-4E0B-AE0B-AE85B9C42FF5}" type="pres">
      <dgm:prSet presAssocID="{33DBBE77-2B30-4275-9212-F873BD44C064}" presName="Name0" presStyleCnt="0">
        <dgm:presLayoutVars>
          <dgm:dir/>
          <dgm:animLvl val="lvl"/>
          <dgm:resizeHandles val="exact"/>
        </dgm:presLayoutVars>
      </dgm:prSet>
      <dgm:spPr/>
    </dgm:pt>
    <dgm:pt modelId="{6B91C661-4AB8-47F1-86BD-13CBFF129252}" type="pres">
      <dgm:prSet presAssocID="{36C2EAD5-B619-49E7-AFF8-3D42775072EA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8929DF-BF56-42EF-9332-C330B3279918}" type="pres">
      <dgm:prSet presAssocID="{69385F37-4E38-4BA1-9B42-9829B2651B93}" presName="parTxOnlySpace" presStyleCnt="0"/>
      <dgm:spPr/>
    </dgm:pt>
    <dgm:pt modelId="{3C2AECD0-FB7D-469E-BC0A-F0FA7B743487}" type="pres">
      <dgm:prSet presAssocID="{6747A9D3-B875-49DA-92D9-B80FC13560B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108E74-A883-424D-90F4-B9A23433CC98}" type="pres">
      <dgm:prSet presAssocID="{DAFD7B21-0625-47A6-A5A2-01E4FB205191}" presName="parTxOnlySpace" presStyleCnt="0"/>
      <dgm:spPr/>
    </dgm:pt>
    <dgm:pt modelId="{B7860FEA-F93C-42D9-AE46-6B4AABA79656}" type="pres">
      <dgm:prSet presAssocID="{2278E5C3-3469-4471-A659-6E36EC3E7526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007C84-1118-4DAA-ADAA-56BF3B341BC8}" type="pres">
      <dgm:prSet presAssocID="{B007C59B-98C6-404F-82F4-EAE851C83766}" presName="parTxOnlySpace" presStyleCnt="0"/>
      <dgm:spPr/>
    </dgm:pt>
    <dgm:pt modelId="{D99F5C6D-1D18-4675-8283-89795BE6D29B}" type="pres">
      <dgm:prSet presAssocID="{2E7BBDCE-A7F6-4CCE-BAAC-DAB96229E069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1F181E0-C7D2-4F1E-8769-8818521FEC7D}" type="presOf" srcId="{33DBBE77-2B30-4275-9212-F873BD44C064}" destId="{A83F6647-3C5D-4E0B-AE0B-AE85B9C42FF5}" srcOrd="0" destOrd="0" presId="urn:microsoft.com/office/officeart/2005/8/layout/chevron1"/>
    <dgm:cxn modelId="{2068996F-0203-4B2D-ADC9-ABF5CDE0890B}" type="presOf" srcId="{36C2EAD5-B619-49E7-AFF8-3D42775072EA}" destId="{6B91C661-4AB8-47F1-86BD-13CBFF129252}" srcOrd="0" destOrd="0" presId="urn:microsoft.com/office/officeart/2005/8/layout/chevron1"/>
    <dgm:cxn modelId="{3A11B387-81A8-4683-BB9C-C4FA1419724E}" srcId="{33DBBE77-2B30-4275-9212-F873BD44C064}" destId="{2E7BBDCE-A7F6-4CCE-BAAC-DAB96229E069}" srcOrd="3" destOrd="0" parTransId="{82FC494A-8741-4090-85F5-2A359FF15E8F}" sibTransId="{D63038AC-AC75-4C32-B30B-2F1792957868}"/>
    <dgm:cxn modelId="{4555D011-06DC-4E81-A5C9-24E72C127DC0}" type="presOf" srcId="{6747A9D3-B875-49DA-92D9-B80FC13560B8}" destId="{3C2AECD0-FB7D-469E-BC0A-F0FA7B743487}" srcOrd="0" destOrd="0" presId="urn:microsoft.com/office/officeart/2005/8/layout/chevron1"/>
    <dgm:cxn modelId="{B75AE900-4DB6-4A5E-AD84-62B7E07136B7}" type="presOf" srcId="{2278E5C3-3469-4471-A659-6E36EC3E7526}" destId="{B7860FEA-F93C-42D9-AE46-6B4AABA79656}" srcOrd="0" destOrd="0" presId="urn:microsoft.com/office/officeart/2005/8/layout/chevron1"/>
    <dgm:cxn modelId="{3F9D62E0-6CA6-41B7-9AD4-B68A526FAACF}" srcId="{33DBBE77-2B30-4275-9212-F873BD44C064}" destId="{2278E5C3-3469-4471-A659-6E36EC3E7526}" srcOrd="2" destOrd="0" parTransId="{BADF0DAA-F38F-4461-8CC0-F56570A8593B}" sibTransId="{B007C59B-98C6-404F-82F4-EAE851C83766}"/>
    <dgm:cxn modelId="{867DEC60-86AD-463F-90BE-1A8D74011471}" srcId="{33DBBE77-2B30-4275-9212-F873BD44C064}" destId="{6747A9D3-B875-49DA-92D9-B80FC13560B8}" srcOrd="1" destOrd="0" parTransId="{86514203-E220-407E-A6AF-5D560F60111A}" sibTransId="{DAFD7B21-0625-47A6-A5A2-01E4FB205191}"/>
    <dgm:cxn modelId="{B65D6152-2A44-4FEA-B27C-112416C8DB9A}" srcId="{33DBBE77-2B30-4275-9212-F873BD44C064}" destId="{36C2EAD5-B619-49E7-AFF8-3D42775072EA}" srcOrd="0" destOrd="0" parTransId="{42647C52-ED75-4DF9-880E-8E43375C3752}" sibTransId="{69385F37-4E38-4BA1-9B42-9829B2651B93}"/>
    <dgm:cxn modelId="{619B4A3F-5AAD-46B0-8CB5-F68999FAB563}" type="presOf" srcId="{2E7BBDCE-A7F6-4CCE-BAAC-DAB96229E069}" destId="{D99F5C6D-1D18-4675-8283-89795BE6D29B}" srcOrd="0" destOrd="0" presId="urn:microsoft.com/office/officeart/2005/8/layout/chevron1"/>
    <dgm:cxn modelId="{6E91AB07-D8A4-45F0-8F48-3F4C3161D3E5}" type="presParOf" srcId="{A83F6647-3C5D-4E0B-AE0B-AE85B9C42FF5}" destId="{6B91C661-4AB8-47F1-86BD-13CBFF129252}" srcOrd="0" destOrd="0" presId="urn:microsoft.com/office/officeart/2005/8/layout/chevron1"/>
    <dgm:cxn modelId="{039A5F76-9E4A-4DD8-B2C4-722CF7CDEBBD}" type="presParOf" srcId="{A83F6647-3C5D-4E0B-AE0B-AE85B9C42FF5}" destId="{F68929DF-BF56-42EF-9332-C330B3279918}" srcOrd="1" destOrd="0" presId="urn:microsoft.com/office/officeart/2005/8/layout/chevron1"/>
    <dgm:cxn modelId="{1ED682CB-FEC7-4501-90F8-B731602F7DE8}" type="presParOf" srcId="{A83F6647-3C5D-4E0B-AE0B-AE85B9C42FF5}" destId="{3C2AECD0-FB7D-469E-BC0A-F0FA7B743487}" srcOrd="2" destOrd="0" presId="urn:microsoft.com/office/officeart/2005/8/layout/chevron1"/>
    <dgm:cxn modelId="{96651CBD-9B8D-4945-BE6A-939D9483D703}" type="presParOf" srcId="{A83F6647-3C5D-4E0B-AE0B-AE85B9C42FF5}" destId="{F6108E74-A883-424D-90F4-B9A23433CC98}" srcOrd="3" destOrd="0" presId="urn:microsoft.com/office/officeart/2005/8/layout/chevron1"/>
    <dgm:cxn modelId="{48B23674-E54C-49D5-802D-E28053AFB873}" type="presParOf" srcId="{A83F6647-3C5D-4E0B-AE0B-AE85B9C42FF5}" destId="{B7860FEA-F93C-42D9-AE46-6B4AABA79656}" srcOrd="4" destOrd="0" presId="urn:microsoft.com/office/officeart/2005/8/layout/chevron1"/>
    <dgm:cxn modelId="{59545120-E37D-4283-88CC-A8A41BC48310}" type="presParOf" srcId="{A83F6647-3C5D-4E0B-AE0B-AE85B9C42FF5}" destId="{4C007C84-1118-4DAA-ADAA-56BF3B341BC8}" srcOrd="5" destOrd="0" presId="urn:microsoft.com/office/officeart/2005/8/layout/chevron1"/>
    <dgm:cxn modelId="{B9AB50F1-30C4-4BFB-8210-ABA79FA98FD3}" type="presParOf" srcId="{A83F6647-3C5D-4E0B-AE0B-AE85B9C42FF5}" destId="{D99F5C6D-1D18-4675-8283-89795BE6D29B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91C661-4AB8-47F1-86BD-13CBFF129252}">
      <dsp:nvSpPr>
        <dsp:cNvPr id="0" name=""/>
        <dsp:cNvSpPr/>
      </dsp:nvSpPr>
      <dsp:spPr>
        <a:xfrm>
          <a:off x="2544" y="245685"/>
          <a:ext cx="1481435" cy="59257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Add/End Academic Appointments</a:t>
          </a:r>
        </a:p>
      </dsp:txBody>
      <dsp:txXfrm>
        <a:off x="298831" y="245685"/>
        <a:ext cx="888861" cy="592574"/>
      </dsp:txXfrm>
    </dsp:sp>
    <dsp:sp modelId="{3C2AECD0-FB7D-469E-BC0A-F0FA7B743487}">
      <dsp:nvSpPr>
        <dsp:cNvPr id="0" name=""/>
        <dsp:cNvSpPr/>
      </dsp:nvSpPr>
      <dsp:spPr>
        <a:xfrm>
          <a:off x="1335836" y="245685"/>
          <a:ext cx="1481435" cy="59257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Update Compensaton </a:t>
          </a:r>
        </a:p>
      </dsp:txBody>
      <dsp:txXfrm>
        <a:off x="1632123" y="245685"/>
        <a:ext cx="888861" cy="592574"/>
      </dsp:txXfrm>
    </dsp:sp>
    <dsp:sp modelId="{B7860FEA-F93C-42D9-AE46-6B4AABA79656}">
      <dsp:nvSpPr>
        <dsp:cNvPr id="0" name=""/>
        <dsp:cNvSpPr/>
      </dsp:nvSpPr>
      <dsp:spPr>
        <a:xfrm>
          <a:off x="2669128" y="245685"/>
          <a:ext cx="1481435" cy="59257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Move Workers </a:t>
          </a:r>
        </a:p>
      </dsp:txBody>
      <dsp:txXfrm>
        <a:off x="2965415" y="245685"/>
        <a:ext cx="888861" cy="592574"/>
      </dsp:txXfrm>
    </dsp:sp>
    <dsp:sp modelId="{D99F5C6D-1D18-4675-8283-89795BE6D29B}">
      <dsp:nvSpPr>
        <dsp:cNvPr id="0" name=""/>
        <dsp:cNvSpPr/>
      </dsp:nvSpPr>
      <dsp:spPr>
        <a:xfrm>
          <a:off x="4002419" y="245685"/>
          <a:ext cx="1481435" cy="59257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Update Security Roles</a:t>
          </a:r>
        </a:p>
      </dsp:txBody>
      <dsp:txXfrm>
        <a:off x="4298706" y="245685"/>
        <a:ext cx="888861" cy="592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liverable Doc" ma:contentTypeID="0x010100F6BC4209D4298F459EA26DD5DAB021EA0C006C8A2FACF7F2F945AD8F8B10C5C1AA59" ma:contentTypeVersion="15" ma:contentTypeDescription="" ma:contentTypeScope="" ma:versionID="6b773a3c00a1fb3f8a6dc61ed518b5c6">
  <xsd:schema xmlns:xsd="http://www.w3.org/2001/XMLSchema" xmlns:xs="http://www.w3.org/2001/XMLSchema" xmlns:p="http://schemas.microsoft.com/office/2006/metadata/properties" xmlns:ns1="http://schemas.microsoft.com/sharepoint/v3" xmlns:ns2="74e0dede-3c40-49a2-afc8-86881fd80d41" xmlns:ns3="ab06a5aa-8e31-4bdb-9b13-38c58a92ec8a" xmlns:ns4="5786904e-6f50-4086-9f6f-44e1bcaf5189" targetNamespace="http://schemas.microsoft.com/office/2006/metadata/properties" ma:root="true" ma:fieldsID="4db390ab51e88c82854170e039f74a3c" ns1:_="" ns2:_="" ns3:_="" ns4:_="">
    <xsd:import namespace="http://schemas.microsoft.com/sharepoint/v3"/>
    <xsd:import namespace="74e0dede-3c40-49a2-afc8-86881fd80d41"/>
    <xsd:import namespace="ab06a5aa-8e31-4bdb-9b13-38c58a92ec8a"/>
    <xsd:import namespace="5786904e-6f50-4086-9f6f-44e1bcaf5189"/>
    <xsd:element name="properties">
      <xsd:complexType>
        <xsd:sequence>
          <xsd:element name="documentManagement">
            <xsd:complexType>
              <xsd:all>
                <xsd:element ref="ns2:UW_x0020_Med_x0020_Center_x0020_Related" minOccurs="0"/>
                <xsd:element ref="ns3:TaxCatchAll" minOccurs="0"/>
                <xsd:element ref="ns3:TaxCatchAllLabel" minOccurs="0"/>
                <xsd:element ref="ns2:g8417fa8bbcb49a7a3deab536919f70d" minOccurs="0"/>
                <xsd:element ref="ns2:h84327d728534e0bb4cb92568e43e75b" minOccurs="0"/>
                <xsd:element ref="ns2:h358b701b86e4cec9ff4e23d48f1625c" minOccurs="0"/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2:Change_x0020_Reques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0dede-3c40-49a2-afc8-86881fd80d41" elementFormDefault="qualified">
    <xsd:import namespace="http://schemas.microsoft.com/office/2006/documentManagement/types"/>
    <xsd:import namespace="http://schemas.microsoft.com/office/infopath/2007/PartnerControls"/>
    <xsd:element name="UW_x0020_Med_x0020_Center_x0020_Related" ma:index="5" nillable="true" ma:displayName="UW Med Center Related" ma:default="0" ma:description="Documents that are related to UW Med Centers and the Med Center JIRA dashboards." ma:internalName="UW_x0020_Med_x0020_Center_x0020_Related">
      <xsd:simpleType>
        <xsd:restriction base="dms:Boolean"/>
      </xsd:simpleType>
    </xsd:element>
    <xsd:element name="g8417fa8bbcb49a7a3deab536919f70d" ma:index="10" nillable="true" ma:taxonomy="true" ma:internalName="g8417fa8bbcb49a7a3deab536919f70d" ma:taxonomyFieldName="Doc_x0020_Type" ma:displayName="Doc Type" ma:indexed="true" ma:default="" ma:fieldId="{08417fa8-bbcb-49a7-a3de-ab536919f70d}" ma:sspId="e20148b9-20a4-48a0-acba-ba52d68a37a3" ma:termSetId="735ba1bc-890c-4938-b226-f0990cf0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84327d728534e0bb4cb92568e43e75b" ma:index="12" nillable="true" ma:taxonomy="true" ma:internalName="h84327d728534e0bb4cb92568e43e75b" ma:taxonomyFieldName="ISC_x0020_Topic" ma:displayName="ISC Topic" ma:indexed="true" ma:default="" ma:fieldId="{184327d7-2853-4e0b-b4cb-92568e43e75b}" ma:sspId="e20148b9-20a4-48a0-acba-ba52d68a37a3" ma:termSetId="2900607e-ae1e-4401-be85-077f02758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58b701b86e4cec9ff4e23d48f1625c" ma:index="14" nillable="true" ma:taxonomy="true" ma:internalName="h358b701b86e4cec9ff4e23d48f1625c" ma:taxonomyFieldName="Parent_x0020_Topic" ma:displayName="Parent Topic" ma:default="" ma:fieldId="{1358b701-b86e-4cec-9ff4-e23d48f1625c}" ma:sspId="e20148b9-20a4-48a0-acba-ba52d68a37a3" ma:termSetId="f5a0fcb9-91da-49ae-8495-66a79b05da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Change_x0020_Request_x0020_Status" ma:index="23" nillable="true" ma:displayName="Change Request Status" ma:format="Dropdown" ma:internalName="Change_x0020_Request_x0020_Status">
      <xsd:simpleType>
        <xsd:restriction base="dms:Choice">
          <xsd:enumeration value="In Draft"/>
          <xsd:enumeration value="Ready for Review"/>
          <xsd:enumeration value="Approved"/>
          <xsd:enumeration value="Future Work"/>
          <xsd:enumeration value="Cancelled"/>
          <xsd:enumeration value="Clo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ba1c61e-8a00-4e85-93b3-5bf4f0d0a076}" ma:internalName="TaxCatchAll" ma:showField="CatchAllData" ma:web="74e0dede-3c40-49a2-afc8-86881fd80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ba1c61e-8a00-4e85-93b3-5bf4f0d0a076}" ma:internalName="TaxCatchAllLabel" ma:readOnly="true" ma:showField="CatchAllDataLabel" ma:web="74e0dede-3c40-49a2-afc8-86881fd80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904e-6f50-4086-9f6f-44e1bcaf5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_x0020_Med_x0020_Center_x0020_Related xmlns="74e0dede-3c40-49a2-afc8-86881fd80d41">false</UW_x0020_Med_x0020_Center_x0020_Related>
    <g8417fa8bbcb49a7a3deab536919f70d xmlns="74e0dede-3c40-49a2-afc8-86881fd80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Artifacts</TermName>
          <TermId xmlns="http://schemas.microsoft.com/office/infopath/2007/PartnerControls">7863485e-4146-40bf-b6ce-d7b7d5eb42af</TermId>
        </TermInfo>
      </Terms>
    </g8417fa8bbcb49a7a3deab536919f70d>
    <h84327d728534e0bb4cb92568e43e75b xmlns="74e0dede-3c40-49a2-afc8-86881fd80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Comms Doc Templates</TermName>
          <TermId xmlns="http://schemas.microsoft.com/office/infopath/2007/PartnerControls">69fcc147-dff3-4709-811f-351a5953d2f3</TermId>
        </TermInfo>
      </Terms>
    </h84327d728534e0bb4cb92568e43e75b>
    <TaxCatchAll xmlns="ab06a5aa-8e31-4bdb-9b13-38c58a92ec8a">
      <Value>6</Value>
      <Value>16</Value>
      <Value>135</Value>
    </TaxCatchAll>
    <PublishingExpirationDate xmlns="http://schemas.microsoft.com/sharepoint/v3" xsi:nil="true"/>
    <Change_x0020_Request_x0020_Status xmlns="74e0dede-3c40-49a2-afc8-86881fd80d41" xsi:nil="true"/>
    <PublishingStartDate xmlns="http://schemas.microsoft.com/sharepoint/v3" xsi:nil="true"/>
    <h358b701b86e4cec9ff4e23d48f1625c xmlns="74e0dede-3c40-49a2-afc8-86881fd80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f87a28bf-95c8-4a32-9d9b-d56e58880833</TermId>
        </TermInfo>
      </Terms>
    </h358b701b86e4cec9ff4e23d48f1625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F5FB-24E3-49A6-9B4B-E83FE70B4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90D00-A06A-4922-ADF0-D5EA7C08C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e0dede-3c40-49a2-afc8-86881fd80d41"/>
    <ds:schemaRef ds:uri="ab06a5aa-8e31-4bdb-9b13-38c58a92ec8a"/>
    <ds:schemaRef ds:uri="5786904e-6f50-4086-9f6f-44e1bcaf5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BC85B-0CB9-4A9D-AF26-7FE72ED2209A}">
  <ds:schemaRefs>
    <ds:schemaRef ds:uri="http://schemas.microsoft.com/office/2006/metadata/properties"/>
    <ds:schemaRef ds:uri="http://schemas.microsoft.com/office/infopath/2007/PartnerControls"/>
    <ds:schemaRef ds:uri="74e0dede-3c40-49a2-afc8-86881fd80d41"/>
    <ds:schemaRef ds:uri="ab06a5aa-8e31-4bdb-9b13-38c58a92ec8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CD9FDD-44AB-43A8-BFF3-93D5F3CB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Job_Aid_Template (1)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 Template</vt:lpstr>
    </vt:vector>
  </TitlesOfParts>
  <Company>University of Washington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 Template</dc:title>
  <dc:subject/>
  <dc:creator>Jessica B. Rudy</dc:creator>
  <cp:keywords/>
  <dc:description/>
  <cp:lastModifiedBy>Lei Robinson</cp:lastModifiedBy>
  <cp:revision>2</cp:revision>
  <dcterms:created xsi:type="dcterms:W3CDTF">2018-03-29T23:11:00Z</dcterms:created>
  <dcterms:modified xsi:type="dcterms:W3CDTF">2018-03-29T23:11:00Z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0x010100F6BC4209D4298F459EA26DD5DAB021EA0C006C8A2FACF7F2F945AD8F8B10C5C1AA59</vt:lpwstr>
  </property>
  <property fmtid="{D5CDD505-2E9C-101B-9397-08002B2CF9AE}" pid="3" name="ISC Topic">
    <vt:lpwstr>135;#Comms Doc Templates|69fcc147-dff3-4709-811f-351a5953d2f3</vt:lpwstr>
  </property>
  <property fmtid="{D5CDD505-2E9C-101B-9397-08002B2CF9AE}" pid="4" name="Doc Type">
    <vt:lpwstr>6;#Artifacts|7863485e-4146-40bf-b6ce-d7b7d5eb42af</vt:lpwstr>
  </property>
  <property fmtid="{D5CDD505-2E9C-101B-9397-08002B2CF9AE}" pid="5" name="Parent Topic">
    <vt:lpwstr>16;#Operations|f87a28bf-95c8-4a32-9d9b-d56e58880833</vt:lpwstr>
  </property>
</Properties>
</file>