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72E" w14:textId="77777777" w:rsidR="007D0AC2" w:rsidRPr="00690F86" w:rsidRDefault="007D0AC2" w:rsidP="00D779F0">
      <w:pPr>
        <w:shd w:val="clear" w:color="auto" w:fill="FFFFFF"/>
        <w:spacing w:after="0" w:line="240" w:lineRule="auto"/>
        <w:outlineLvl w:val="1"/>
        <w:rPr>
          <w:rFonts w:eastAsia="Times New Roman" w:cstheme="minorHAnsi"/>
          <w:b/>
          <w:color w:val="333333"/>
          <w:sz w:val="32"/>
          <w:szCs w:val="32"/>
        </w:rPr>
      </w:pPr>
      <w:r w:rsidRPr="00690F86">
        <w:rPr>
          <w:rFonts w:eastAsia="Times New Roman" w:cstheme="minorHAnsi"/>
          <w:b/>
          <w:color w:val="333333"/>
          <w:sz w:val="32"/>
          <w:szCs w:val="32"/>
        </w:rPr>
        <w:t>Process Overview</w:t>
      </w:r>
    </w:p>
    <w:p w14:paraId="29DFE4AE" w14:textId="77777777" w:rsidR="00D779F0" w:rsidRPr="00D779F0" w:rsidRDefault="00D779F0" w:rsidP="00D779F0">
      <w:pPr>
        <w:shd w:val="clear" w:color="auto" w:fill="FFFFFF"/>
        <w:spacing w:after="0" w:line="240" w:lineRule="auto"/>
        <w:outlineLvl w:val="1"/>
        <w:rPr>
          <w:rFonts w:eastAsia="Times New Roman" w:cstheme="minorHAnsi"/>
          <w:color w:val="333333"/>
          <w:sz w:val="24"/>
          <w:szCs w:val="24"/>
        </w:rPr>
      </w:pPr>
    </w:p>
    <w:p w14:paraId="0D54C04E" w14:textId="77777777" w:rsidR="00930256" w:rsidRPr="00D779F0" w:rsidRDefault="00930256" w:rsidP="00D779F0">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Fonts w:asciiTheme="minorHAnsi" w:hAnsiTheme="minorHAnsi" w:cstheme="minorHAnsi"/>
          <w:color w:val="333333"/>
        </w:rPr>
        <w:t>An overpayment occurs when an employee is paid for hours that they did not work or were paid at an incorrect rate. As a state agency, the University of Washington is required by law to recover these overpaid funds (RCW 49.28.210). A series of state and federal regulations govern the overpayment process. To comply with these regulations, an employee is required to notify their department immediately if they discover an overpayment on their paycheck. Departments should review their Online Check Registers the day after the Final Payroll Cutoff to ensure that no employees have been overpaid.</w:t>
      </w:r>
    </w:p>
    <w:p w14:paraId="076222B1" w14:textId="4C9F329A" w:rsidR="00431B5D" w:rsidRPr="00D779F0" w:rsidRDefault="00431B5D" w:rsidP="00930256">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Fonts w:asciiTheme="minorHAnsi" w:hAnsiTheme="minorHAnsi" w:cstheme="minorHAnsi"/>
          <w:color w:val="333333"/>
        </w:rPr>
        <w:t>A series of state and federal regulations go</w:t>
      </w:r>
      <w:r w:rsidR="00DF794E">
        <w:rPr>
          <w:rFonts w:asciiTheme="minorHAnsi" w:hAnsiTheme="minorHAnsi" w:cstheme="minorHAnsi"/>
          <w:color w:val="333333"/>
        </w:rPr>
        <w:t xml:space="preserve">vern the overpayment process.  </w:t>
      </w:r>
      <w:r w:rsidRPr="00D779F0">
        <w:rPr>
          <w:rFonts w:asciiTheme="minorHAnsi" w:hAnsiTheme="minorHAnsi" w:cstheme="minorHAnsi"/>
          <w:color w:val="333333"/>
        </w:rPr>
        <w:t>An overpayment can be reported by an employee or discovered by the employee department during a review of their</w:t>
      </w:r>
      <w:r w:rsidR="007715F3">
        <w:rPr>
          <w:rFonts w:asciiTheme="minorHAnsi" w:hAnsiTheme="minorHAnsi" w:cstheme="minorHAnsi"/>
          <w:color w:val="333333"/>
        </w:rPr>
        <w:t xml:space="preserve"> </w:t>
      </w:r>
      <w:r w:rsidR="007715F3" w:rsidRPr="005F1C64">
        <w:rPr>
          <w:rFonts w:asciiTheme="minorHAnsi" w:hAnsiTheme="minorHAnsi" w:cstheme="minorHAnsi"/>
          <w:color w:val="333333"/>
        </w:rPr>
        <w:t>Workday reports</w:t>
      </w:r>
      <w:r w:rsidR="00DF794E">
        <w:rPr>
          <w:rFonts w:asciiTheme="minorHAnsi" w:hAnsiTheme="minorHAnsi" w:cstheme="minorHAnsi"/>
          <w:color w:val="333333"/>
        </w:rPr>
        <w:t>.</w:t>
      </w:r>
    </w:p>
    <w:p w14:paraId="5AD9962C" w14:textId="77777777" w:rsidR="00930256" w:rsidRPr="00D779F0" w:rsidRDefault="00930256" w:rsidP="00930256">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Fonts w:asciiTheme="minorHAnsi" w:hAnsiTheme="minorHAnsi" w:cstheme="minorHAnsi"/>
          <w:color w:val="333333"/>
        </w:rPr>
        <w:t>When an overpayment is identified, there are two different processes</w:t>
      </w:r>
      <w:r w:rsidR="00431B5D" w:rsidRPr="00D779F0">
        <w:rPr>
          <w:rFonts w:asciiTheme="minorHAnsi" w:hAnsiTheme="minorHAnsi" w:cstheme="minorHAnsi"/>
          <w:color w:val="333333"/>
        </w:rPr>
        <w:t xml:space="preserve"> depending on the employee’s employment status at the time an overpayment is identified</w:t>
      </w:r>
      <w:r w:rsidRPr="00D779F0">
        <w:rPr>
          <w:rFonts w:asciiTheme="minorHAnsi" w:hAnsiTheme="minorHAnsi" w:cstheme="minorHAnsi"/>
          <w:color w:val="333333"/>
        </w:rPr>
        <w:t xml:space="preserve">: </w:t>
      </w:r>
    </w:p>
    <w:p w14:paraId="686306D3" w14:textId="77777777" w:rsidR="005710D8" w:rsidRPr="00D779F0" w:rsidRDefault="005710D8" w:rsidP="005710D8">
      <w:pPr>
        <w:shd w:val="clear" w:color="auto" w:fill="FFFFFF"/>
        <w:spacing w:before="450" w:after="0" w:line="240" w:lineRule="auto"/>
        <w:outlineLvl w:val="1"/>
        <w:rPr>
          <w:rFonts w:eastAsia="Times New Roman" w:cstheme="minorHAnsi"/>
          <w:color w:val="333333"/>
          <w:sz w:val="24"/>
          <w:szCs w:val="24"/>
        </w:rPr>
      </w:pPr>
      <w:r w:rsidRPr="00D779F0">
        <w:rPr>
          <w:rFonts w:eastAsia="Times New Roman" w:cstheme="minorHAnsi"/>
          <w:b/>
          <w:color w:val="333333"/>
          <w:sz w:val="24"/>
          <w:szCs w:val="24"/>
        </w:rPr>
        <w:t>Active employees</w:t>
      </w:r>
      <w:r w:rsidRPr="00D779F0">
        <w:rPr>
          <w:rFonts w:eastAsia="Times New Roman" w:cstheme="minorHAnsi"/>
          <w:color w:val="333333"/>
          <w:sz w:val="24"/>
          <w:szCs w:val="24"/>
        </w:rPr>
        <w:t xml:space="preserve"> have four repayment options to choose from:</w:t>
      </w:r>
    </w:p>
    <w:p w14:paraId="3A09BB9F" w14:textId="77777777" w:rsidR="005710D8" w:rsidRPr="00D779F0" w:rsidRDefault="005710D8" w:rsidP="005710D8">
      <w:pPr>
        <w:pStyle w:val="ListParagraph"/>
        <w:numPr>
          <w:ilvl w:val="0"/>
          <w:numId w:val="21"/>
        </w:numPr>
        <w:shd w:val="clear" w:color="auto" w:fill="FFFFFF"/>
        <w:spacing w:before="450" w:after="0" w:line="240" w:lineRule="auto"/>
        <w:outlineLvl w:val="1"/>
        <w:rPr>
          <w:rFonts w:eastAsia="Times New Roman" w:cstheme="minorHAnsi"/>
          <w:color w:val="333333"/>
          <w:sz w:val="24"/>
          <w:szCs w:val="24"/>
        </w:rPr>
      </w:pPr>
      <w:r w:rsidRPr="00D779F0">
        <w:rPr>
          <w:rFonts w:eastAsia="Times New Roman" w:cstheme="minorHAnsi"/>
          <w:color w:val="333333"/>
          <w:sz w:val="24"/>
          <w:szCs w:val="24"/>
        </w:rPr>
        <w:t>Non-exempt employees may correct an overpayment with a correction to their timesheet, if less than 90 days from the date the timesheet was submitted, approved, and paid</w:t>
      </w:r>
    </w:p>
    <w:p w14:paraId="226F9CFA" w14:textId="77777777" w:rsidR="005710D8" w:rsidRPr="00D779F0" w:rsidRDefault="005710D8" w:rsidP="005710D8">
      <w:pPr>
        <w:pStyle w:val="ListParagraph"/>
        <w:numPr>
          <w:ilvl w:val="0"/>
          <w:numId w:val="21"/>
        </w:numPr>
        <w:shd w:val="clear" w:color="auto" w:fill="FFFFFF"/>
        <w:spacing w:after="0" w:line="240" w:lineRule="auto"/>
        <w:outlineLvl w:val="1"/>
        <w:rPr>
          <w:rFonts w:eastAsia="Times New Roman" w:cstheme="minorHAnsi"/>
          <w:color w:val="333333"/>
          <w:sz w:val="24"/>
          <w:szCs w:val="24"/>
        </w:rPr>
      </w:pPr>
      <w:r w:rsidRPr="00D779F0">
        <w:rPr>
          <w:rFonts w:eastAsia="Times New Roman" w:cstheme="minorHAnsi"/>
          <w:color w:val="333333"/>
          <w:sz w:val="24"/>
          <w:szCs w:val="24"/>
        </w:rPr>
        <w:t>Total Gross One-Time Repayment</w:t>
      </w:r>
    </w:p>
    <w:p w14:paraId="2EE5F0F9" w14:textId="77777777" w:rsidR="005710D8" w:rsidRPr="00D779F0" w:rsidRDefault="005710D8" w:rsidP="005710D8">
      <w:pPr>
        <w:pStyle w:val="ListParagraph"/>
        <w:numPr>
          <w:ilvl w:val="0"/>
          <w:numId w:val="21"/>
        </w:numPr>
        <w:shd w:val="clear" w:color="auto" w:fill="FFFFFF"/>
        <w:spacing w:after="0" w:line="240" w:lineRule="auto"/>
        <w:outlineLvl w:val="1"/>
        <w:rPr>
          <w:rFonts w:eastAsia="Times New Roman" w:cstheme="minorHAnsi"/>
          <w:color w:val="333333"/>
          <w:sz w:val="24"/>
          <w:szCs w:val="24"/>
        </w:rPr>
      </w:pPr>
      <w:r w:rsidRPr="00D779F0">
        <w:rPr>
          <w:rFonts w:eastAsia="Times New Roman" w:cstheme="minorHAnsi"/>
          <w:color w:val="333333"/>
          <w:sz w:val="24"/>
          <w:szCs w:val="24"/>
        </w:rPr>
        <w:t>Installment Deductions</w:t>
      </w:r>
    </w:p>
    <w:p w14:paraId="465A453E" w14:textId="77777777" w:rsidR="005710D8" w:rsidRPr="00D779F0" w:rsidRDefault="007501A1" w:rsidP="005710D8">
      <w:pPr>
        <w:pStyle w:val="ListParagraph"/>
        <w:numPr>
          <w:ilvl w:val="0"/>
          <w:numId w:val="21"/>
        </w:numPr>
        <w:shd w:val="clear" w:color="auto" w:fill="FFFFFF"/>
        <w:spacing w:after="0" w:line="240" w:lineRule="auto"/>
        <w:outlineLvl w:val="1"/>
        <w:rPr>
          <w:rFonts w:eastAsia="Times New Roman" w:cstheme="minorHAnsi"/>
          <w:color w:val="333333"/>
          <w:sz w:val="24"/>
          <w:szCs w:val="24"/>
        </w:rPr>
      </w:pPr>
      <w:r>
        <w:rPr>
          <w:rFonts w:eastAsia="Times New Roman" w:cstheme="minorHAnsi"/>
          <w:color w:val="333333"/>
          <w:sz w:val="24"/>
          <w:szCs w:val="24"/>
        </w:rPr>
        <w:t>Time Off Hours (u</w:t>
      </w:r>
      <w:r w:rsidR="005710D8" w:rsidRPr="00D779F0">
        <w:rPr>
          <w:rFonts w:eastAsia="Times New Roman" w:cstheme="minorHAnsi"/>
          <w:color w:val="333333"/>
          <w:sz w:val="24"/>
          <w:szCs w:val="24"/>
        </w:rPr>
        <w:t>sing vacation and/or compensatory time</w:t>
      </w:r>
      <w:r>
        <w:rPr>
          <w:rFonts w:eastAsia="Times New Roman" w:cstheme="minorHAnsi"/>
          <w:color w:val="333333"/>
          <w:sz w:val="24"/>
          <w:szCs w:val="24"/>
        </w:rPr>
        <w:t>)</w:t>
      </w:r>
      <w:r w:rsidR="005710D8" w:rsidRPr="00D779F0">
        <w:rPr>
          <w:rFonts w:eastAsia="Times New Roman" w:cstheme="minorHAnsi"/>
          <w:color w:val="333333"/>
          <w:sz w:val="24"/>
          <w:szCs w:val="24"/>
        </w:rPr>
        <w:t xml:space="preserve"> </w:t>
      </w:r>
    </w:p>
    <w:p w14:paraId="101F2BA0" w14:textId="77777777" w:rsidR="005710D8" w:rsidRPr="00D779F0" w:rsidRDefault="005710D8" w:rsidP="005710D8">
      <w:pPr>
        <w:shd w:val="clear" w:color="auto" w:fill="FFFFFF"/>
        <w:spacing w:after="0" w:line="240" w:lineRule="auto"/>
        <w:outlineLvl w:val="1"/>
        <w:rPr>
          <w:rFonts w:eastAsia="Times New Roman" w:cstheme="minorHAnsi"/>
          <w:color w:val="333333"/>
          <w:sz w:val="24"/>
          <w:szCs w:val="24"/>
        </w:rPr>
      </w:pPr>
    </w:p>
    <w:p w14:paraId="16D95346" w14:textId="77777777" w:rsidR="008B419C" w:rsidRPr="00D779F0" w:rsidRDefault="007501A1" w:rsidP="00930256">
      <w:pPr>
        <w:pStyle w:val="NormalWeb"/>
        <w:shd w:val="clear" w:color="auto" w:fill="FFFFFF"/>
        <w:spacing w:before="0" w:beforeAutospacing="0" w:after="360" w:afterAutospacing="0" w:line="315" w:lineRule="atLeast"/>
        <w:rPr>
          <w:rFonts w:asciiTheme="minorHAnsi" w:hAnsiTheme="minorHAnsi" w:cstheme="minorHAnsi"/>
          <w:color w:val="333333"/>
        </w:rPr>
      </w:pPr>
      <w:r>
        <w:rPr>
          <w:rFonts w:asciiTheme="minorHAnsi" w:hAnsiTheme="minorHAnsi" w:cstheme="minorHAnsi"/>
          <w:b/>
          <w:color w:val="333333"/>
        </w:rPr>
        <w:t>Terminated workers</w:t>
      </w:r>
      <w:r w:rsidR="005710D8" w:rsidRPr="00D779F0">
        <w:rPr>
          <w:rFonts w:asciiTheme="minorHAnsi" w:hAnsiTheme="minorHAnsi" w:cstheme="minorHAnsi"/>
          <w:color w:val="333333"/>
        </w:rPr>
        <w:t xml:space="preserve"> or employee on long-term of absence must repay with a check.</w:t>
      </w:r>
    </w:p>
    <w:tbl>
      <w:tblPr>
        <w:tblW w:w="105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02"/>
        <w:gridCol w:w="5220"/>
      </w:tblGrid>
      <w:tr w:rsidR="008B419C" w:rsidRPr="00D779F0" w14:paraId="3360340F" w14:textId="77777777" w:rsidTr="00DF794E">
        <w:tc>
          <w:tcPr>
            <w:tcW w:w="10522" w:type="dxa"/>
            <w:gridSpan w:val="2"/>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5C561C" w14:textId="77777777" w:rsidR="008B419C" w:rsidRPr="00D779F0" w:rsidRDefault="008B419C">
            <w:pPr>
              <w:pStyle w:val="Heading3"/>
              <w:spacing w:before="158" w:beforeAutospacing="0" w:after="150" w:afterAutospacing="0" w:line="390" w:lineRule="atLeast"/>
              <w:jc w:val="center"/>
              <w:rPr>
                <w:rFonts w:asciiTheme="minorHAnsi" w:hAnsiTheme="minorHAnsi" w:cstheme="minorHAnsi"/>
                <w:b w:val="0"/>
                <w:bCs w:val="0"/>
                <w:color w:val="5C441F"/>
                <w:sz w:val="24"/>
                <w:szCs w:val="24"/>
              </w:rPr>
            </w:pPr>
            <w:r w:rsidRPr="00D779F0">
              <w:rPr>
                <w:rStyle w:val="Strong"/>
                <w:rFonts w:asciiTheme="minorHAnsi" w:hAnsiTheme="minorHAnsi" w:cstheme="minorHAnsi"/>
                <w:b/>
                <w:bCs/>
                <w:color w:val="5C441F"/>
                <w:sz w:val="24"/>
                <w:szCs w:val="24"/>
              </w:rPr>
              <w:t>Repayment Options</w:t>
            </w:r>
          </w:p>
        </w:tc>
      </w:tr>
      <w:tr w:rsidR="008B419C" w:rsidRPr="00D779F0" w14:paraId="6F023A3F" w14:textId="77777777" w:rsidTr="00DF794E">
        <w:trPr>
          <w:trHeight w:val="387"/>
        </w:trPr>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B9ECA8" w14:textId="77777777" w:rsidR="008B419C" w:rsidRPr="00DF794E" w:rsidRDefault="008B419C" w:rsidP="00DF794E">
            <w:pPr>
              <w:jc w:val="center"/>
              <w:rPr>
                <w:b/>
                <w:bCs/>
                <w:i/>
                <w:sz w:val="24"/>
                <w:szCs w:val="24"/>
              </w:rPr>
            </w:pPr>
            <w:r w:rsidRPr="00DF794E">
              <w:rPr>
                <w:i/>
                <w:sz w:val="24"/>
                <w:szCs w:val="24"/>
              </w:rPr>
              <w:t>Active Employees</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B8AE44" w14:textId="77777777" w:rsidR="008B419C" w:rsidRPr="00DF794E" w:rsidRDefault="007501A1" w:rsidP="00DF794E">
            <w:pPr>
              <w:jc w:val="center"/>
              <w:rPr>
                <w:i/>
                <w:sz w:val="24"/>
                <w:szCs w:val="24"/>
              </w:rPr>
            </w:pPr>
            <w:r w:rsidRPr="00DF794E">
              <w:rPr>
                <w:i/>
                <w:sz w:val="24"/>
                <w:szCs w:val="24"/>
              </w:rPr>
              <w:t>Terminated Worker</w:t>
            </w:r>
          </w:p>
        </w:tc>
      </w:tr>
      <w:tr w:rsidR="008B419C" w:rsidRPr="00D779F0" w14:paraId="4E25E795" w14:textId="77777777" w:rsidTr="00DF794E">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817108" w14:textId="77777777" w:rsidR="008B419C" w:rsidRPr="00D779F0" w:rsidRDefault="008B419C">
            <w:pPr>
              <w:pStyle w:val="NormalWeb"/>
              <w:spacing w:before="0" w:beforeAutospacing="0" w:after="360" w:afterAutospacing="0" w:line="360" w:lineRule="atLeast"/>
              <w:rPr>
                <w:rFonts w:asciiTheme="minorHAnsi" w:hAnsiTheme="minorHAnsi" w:cstheme="minorHAnsi"/>
                <w:color w:val="333333"/>
              </w:rPr>
            </w:pPr>
            <w:r w:rsidRPr="00D779F0">
              <w:rPr>
                <w:rFonts w:asciiTheme="minorHAnsi" w:hAnsiTheme="minorHAnsi" w:cstheme="minorHAnsi"/>
                <w:color w:val="333333"/>
              </w:rPr>
              <w:t xml:space="preserve">Active Employees have three </w:t>
            </w:r>
            <w:r w:rsidR="00D779F0" w:rsidRPr="00D779F0">
              <w:rPr>
                <w:rFonts w:asciiTheme="minorHAnsi" w:hAnsiTheme="minorHAnsi" w:cstheme="minorHAnsi"/>
                <w:color w:val="333333"/>
              </w:rPr>
              <w:t xml:space="preserve">(four if the employee is non-exempt) </w:t>
            </w:r>
            <w:r w:rsidRPr="00D779F0">
              <w:rPr>
                <w:rFonts w:asciiTheme="minorHAnsi" w:hAnsiTheme="minorHAnsi" w:cstheme="minorHAnsi"/>
                <w:color w:val="333333"/>
              </w:rPr>
              <w:t>repayment options to choose from.</w:t>
            </w:r>
          </w:p>
          <w:p w14:paraId="57DA1A58" w14:textId="77777777" w:rsidR="008B419C" w:rsidRPr="00D779F0" w:rsidRDefault="008B419C" w:rsidP="008B419C">
            <w:pPr>
              <w:numPr>
                <w:ilvl w:val="0"/>
                <w:numId w:val="25"/>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Total Gross One-Time Repayment</w:t>
            </w:r>
          </w:p>
          <w:p w14:paraId="65318506" w14:textId="77777777" w:rsidR="008B419C" w:rsidRPr="00D779F0" w:rsidRDefault="008B419C" w:rsidP="008B419C">
            <w:pPr>
              <w:numPr>
                <w:ilvl w:val="0"/>
                <w:numId w:val="25"/>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Installment Deductions</w:t>
            </w:r>
          </w:p>
          <w:p w14:paraId="37C915F7" w14:textId="77777777" w:rsidR="008B419C" w:rsidRPr="00D779F0" w:rsidRDefault="008B419C" w:rsidP="008B419C">
            <w:pPr>
              <w:numPr>
                <w:ilvl w:val="0"/>
                <w:numId w:val="25"/>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Use of Annual Leave Hours</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5C75F4" w14:textId="77777777" w:rsidR="008B419C" w:rsidRPr="00DF794E" w:rsidRDefault="008B419C" w:rsidP="00DF794E">
            <w:pPr>
              <w:rPr>
                <w:sz w:val="24"/>
                <w:szCs w:val="24"/>
              </w:rPr>
            </w:pPr>
            <w:r w:rsidRPr="00DF794E">
              <w:rPr>
                <w:sz w:val="24"/>
                <w:szCs w:val="24"/>
              </w:rPr>
              <w:t>Employees who have separated from the University or are on a long-term leave of absence must repay with a check.</w:t>
            </w:r>
          </w:p>
        </w:tc>
      </w:tr>
      <w:tr w:rsidR="00D779F0" w:rsidRPr="00D779F0" w14:paraId="0B3C4BEE" w14:textId="77777777" w:rsidTr="00DF794E">
        <w:trPr>
          <w:trHeight w:val="2565"/>
        </w:trPr>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F322615" w14:textId="77777777" w:rsidR="00D779F0" w:rsidRPr="00D779F0" w:rsidRDefault="00D779F0" w:rsidP="00D779F0">
            <w:pPr>
              <w:shd w:val="clear" w:color="auto" w:fill="FFFFFF"/>
              <w:spacing w:before="450" w:after="0" w:line="240" w:lineRule="auto"/>
              <w:outlineLvl w:val="1"/>
              <w:rPr>
                <w:rFonts w:eastAsia="Times New Roman" w:cstheme="minorHAnsi"/>
                <w:b/>
                <w:color w:val="333333"/>
                <w:sz w:val="24"/>
                <w:szCs w:val="24"/>
              </w:rPr>
            </w:pPr>
            <w:r w:rsidRPr="00D779F0">
              <w:rPr>
                <w:rFonts w:eastAsia="Times New Roman" w:cstheme="minorHAnsi"/>
                <w:b/>
                <w:color w:val="333333"/>
                <w:sz w:val="24"/>
                <w:szCs w:val="24"/>
              </w:rPr>
              <w:t>Option 1-Timesheet correction; non-exempt employees on timesheet</w:t>
            </w:r>
            <w:r w:rsidR="00DF794E">
              <w:rPr>
                <w:rFonts w:eastAsia="Times New Roman" w:cstheme="minorHAnsi"/>
                <w:b/>
                <w:color w:val="333333"/>
                <w:sz w:val="24"/>
                <w:szCs w:val="24"/>
              </w:rPr>
              <w:br/>
            </w:r>
          </w:p>
          <w:p w14:paraId="61EBBD22" w14:textId="77777777" w:rsidR="00EF5831" w:rsidRPr="00DF794E" w:rsidRDefault="00D779F0" w:rsidP="00DF794E">
            <w:pPr>
              <w:rPr>
                <w:rStyle w:val="Strong"/>
                <w:rFonts w:cstheme="minorHAnsi"/>
                <w:color w:val="333333"/>
                <w:sz w:val="24"/>
                <w:szCs w:val="24"/>
              </w:rPr>
            </w:pPr>
            <w:r w:rsidRPr="00DF794E">
              <w:rPr>
                <w:sz w:val="24"/>
                <w:szCs w:val="24"/>
              </w:rPr>
              <w:t>Non-exempt employees may correct an overpayment with a correction to their timesheet, if less than 90 days from the date the timesheet was submitted, approved, and paid</w:t>
            </w:r>
            <w:r w:rsidR="00EF5831" w:rsidRPr="00DF794E">
              <w:rPr>
                <w:sz w:val="24"/>
                <w:szCs w:val="24"/>
              </w:rPr>
              <w:t xml:space="preserve"> (30 days for employee in the medical center – Kronos)</w:t>
            </w:r>
            <w:r w:rsidRPr="00DF794E">
              <w:rPr>
                <w:sz w:val="24"/>
                <w:szCs w:val="24"/>
              </w:rPr>
              <w:t>.</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BC3A276" w14:textId="77777777" w:rsidR="00D779F0" w:rsidRPr="00D779F0" w:rsidRDefault="00D779F0">
            <w:pPr>
              <w:pStyle w:val="NormalWeb"/>
              <w:spacing w:before="0" w:beforeAutospacing="0" w:after="360" w:afterAutospacing="0" w:line="360" w:lineRule="atLeast"/>
              <w:rPr>
                <w:rFonts w:asciiTheme="minorHAnsi" w:hAnsiTheme="minorHAnsi" w:cstheme="minorHAnsi"/>
                <w:color w:val="333333"/>
              </w:rPr>
            </w:pPr>
          </w:p>
        </w:tc>
      </w:tr>
      <w:tr w:rsidR="008B419C" w:rsidRPr="00D779F0" w14:paraId="2808537F" w14:textId="77777777" w:rsidTr="00DF794E">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39B2BE" w14:textId="77777777" w:rsidR="008B419C" w:rsidRPr="00D779F0" w:rsidRDefault="00D779F0" w:rsidP="00DF794E">
            <w:pPr>
              <w:pStyle w:val="NoSpacing"/>
            </w:pPr>
            <w:r w:rsidRPr="00DF794E">
              <w:rPr>
                <w:rStyle w:val="Strong"/>
                <w:rFonts w:cstheme="minorHAnsi"/>
                <w:color w:val="333333"/>
                <w:sz w:val="24"/>
                <w:szCs w:val="24"/>
              </w:rPr>
              <w:t>Option 2</w:t>
            </w:r>
            <w:r w:rsidR="008B419C" w:rsidRPr="00DF794E">
              <w:rPr>
                <w:rStyle w:val="Strong"/>
                <w:rFonts w:cstheme="minorHAnsi"/>
                <w:color w:val="333333"/>
                <w:sz w:val="24"/>
                <w:szCs w:val="24"/>
              </w:rPr>
              <w:t>-Total Gross</w:t>
            </w:r>
            <w:r w:rsidR="00DF794E">
              <w:rPr>
                <w:rStyle w:val="Strong"/>
                <w:rFonts w:cstheme="minorHAnsi"/>
                <w:color w:val="333333"/>
              </w:rPr>
              <w:br/>
            </w:r>
            <w:r w:rsidR="00DF794E">
              <w:rPr>
                <w:rStyle w:val="Strong"/>
                <w:rFonts w:cstheme="minorHAnsi"/>
                <w:color w:val="333333"/>
              </w:rPr>
              <w:br/>
            </w:r>
            <w:r w:rsidR="008B419C" w:rsidRPr="00DF794E">
              <w:rPr>
                <w:sz w:val="24"/>
                <w:szCs w:val="24"/>
              </w:rPr>
              <w:t xml:space="preserve">The total gross repayment option is a one-time deduction of the gross overpayment from the employee’s wages. Once the overpayment is deducted, the computer system will automatically recalculate taxes, </w:t>
            </w:r>
            <w:proofErr w:type="gramStart"/>
            <w:r w:rsidR="008B419C" w:rsidRPr="00DF794E">
              <w:rPr>
                <w:sz w:val="24"/>
                <w:szCs w:val="24"/>
              </w:rPr>
              <w:t>reductions</w:t>
            </w:r>
            <w:proofErr w:type="gramEnd"/>
            <w:r w:rsidR="008B419C" w:rsidRPr="00DF794E">
              <w:rPr>
                <w:sz w:val="24"/>
                <w:szCs w:val="24"/>
              </w:rPr>
              <w:t xml:space="preserve"> and deductions. The deductions and reductions will be recovered from the federal, </w:t>
            </w:r>
            <w:proofErr w:type="gramStart"/>
            <w:r w:rsidR="008B419C" w:rsidRPr="00DF794E">
              <w:rPr>
                <w:sz w:val="24"/>
                <w:szCs w:val="24"/>
              </w:rPr>
              <w:t>state</w:t>
            </w:r>
            <w:proofErr w:type="gramEnd"/>
            <w:r w:rsidR="008B419C" w:rsidRPr="00DF794E">
              <w:rPr>
                <w:sz w:val="24"/>
                <w:szCs w:val="24"/>
              </w:rPr>
              <w:t xml:space="preserve"> and outside agencies, to restore the balances.</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8AEF39" w14:textId="77777777" w:rsidR="008B419C" w:rsidRPr="00D779F0" w:rsidRDefault="008B419C">
            <w:pPr>
              <w:pStyle w:val="NormalWeb"/>
              <w:spacing w:before="0" w:beforeAutospacing="0" w:after="360" w:afterAutospacing="0" w:line="360" w:lineRule="atLeast"/>
              <w:rPr>
                <w:rFonts w:asciiTheme="minorHAnsi" w:hAnsiTheme="minorHAnsi" w:cstheme="minorHAnsi"/>
                <w:color w:val="333333"/>
              </w:rPr>
            </w:pPr>
            <w:r w:rsidRPr="00D779F0">
              <w:rPr>
                <w:rFonts w:asciiTheme="minorHAnsi" w:hAnsiTheme="minorHAnsi" w:cstheme="minorHAnsi"/>
                <w:color w:val="333333"/>
              </w:rPr>
              <w:t> </w:t>
            </w:r>
          </w:p>
        </w:tc>
      </w:tr>
      <w:tr w:rsidR="008B419C" w:rsidRPr="00D779F0" w14:paraId="3B97E435" w14:textId="77777777" w:rsidTr="00DF794E">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77F74A" w14:textId="77777777" w:rsidR="008B419C" w:rsidRPr="00D779F0" w:rsidRDefault="00D779F0">
            <w:pPr>
              <w:pStyle w:val="NormalWeb"/>
              <w:spacing w:before="0" w:beforeAutospacing="0" w:after="360" w:afterAutospacing="0" w:line="360" w:lineRule="atLeast"/>
              <w:rPr>
                <w:rFonts w:asciiTheme="minorHAnsi" w:hAnsiTheme="minorHAnsi" w:cstheme="minorHAnsi"/>
                <w:color w:val="333333"/>
              </w:rPr>
            </w:pPr>
            <w:r w:rsidRPr="00D779F0">
              <w:rPr>
                <w:rStyle w:val="Strong"/>
                <w:rFonts w:asciiTheme="minorHAnsi" w:hAnsiTheme="minorHAnsi" w:cstheme="minorHAnsi"/>
                <w:color w:val="333333"/>
              </w:rPr>
              <w:t>Option 3</w:t>
            </w:r>
            <w:r w:rsidR="008B419C" w:rsidRPr="00D779F0">
              <w:rPr>
                <w:rStyle w:val="Strong"/>
                <w:rFonts w:asciiTheme="minorHAnsi" w:hAnsiTheme="minorHAnsi" w:cstheme="minorHAnsi"/>
                <w:color w:val="333333"/>
              </w:rPr>
              <w:t>-Installment Deductions</w:t>
            </w:r>
          </w:p>
          <w:p w14:paraId="2F56CF04" w14:textId="77777777" w:rsidR="008B419C" w:rsidRPr="00D779F0" w:rsidRDefault="008B419C" w:rsidP="008B419C">
            <w:pPr>
              <w:numPr>
                <w:ilvl w:val="0"/>
                <w:numId w:val="27"/>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An installment payment plan is a repayment plan spread over multiple pay periods until the overpayment is fully repaid. The minimum payment is $50.00 </w:t>
            </w:r>
            <w:r w:rsidRPr="00D779F0">
              <w:rPr>
                <w:rStyle w:val="Strong"/>
                <w:rFonts w:cstheme="minorHAnsi"/>
                <w:color w:val="333333"/>
                <w:sz w:val="24"/>
                <w:szCs w:val="24"/>
              </w:rPr>
              <w:t>or</w:t>
            </w:r>
            <w:r w:rsidRPr="00D779F0">
              <w:rPr>
                <w:rFonts w:cstheme="minorHAnsi"/>
                <w:color w:val="333333"/>
                <w:sz w:val="24"/>
                <w:szCs w:val="24"/>
              </w:rPr>
              <w:t> 10% of the overpayment amount </w:t>
            </w:r>
            <w:r w:rsidRPr="00D779F0">
              <w:rPr>
                <w:rStyle w:val="Strong"/>
                <w:rFonts w:cstheme="minorHAnsi"/>
                <w:color w:val="333333"/>
                <w:sz w:val="24"/>
                <w:szCs w:val="24"/>
              </w:rPr>
              <w:t>whichever is greater</w:t>
            </w:r>
            <w:r w:rsidRPr="00D779F0">
              <w:rPr>
                <w:rFonts w:cstheme="minorHAnsi"/>
                <w:color w:val="333333"/>
                <w:sz w:val="24"/>
                <w:szCs w:val="24"/>
              </w:rPr>
              <w:t>.  Payments the employee receive for any overtime, standby, callback, retroactive pay, etc. may also be deducted up to the remaining unpaid debt balance. </w:t>
            </w:r>
          </w:p>
          <w:p w14:paraId="30508CF8" w14:textId="4E3A88CE" w:rsidR="008B419C" w:rsidRPr="00D779F0" w:rsidRDefault="008B419C" w:rsidP="008B419C">
            <w:pPr>
              <w:numPr>
                <w:ilvl w:val="0"/>
                <w:numId w:val="27"/>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Example: an overpayment of $750.00 would have a minimum payment of $75.00.</w:t>
            </w:r>
          </w:p>
          <w:p w14:paraId="1D3CC8A2" w14:textId="153FFA7B" w:rsidR="006903D2" w:rsidRDefault="006903D2" w:rsidP="006903D2">
            <w:pPr>
              <w:numPr>
                <w:ilvl w:val="0"/>
                <w:numId w:val="27"/>
              </w:numPr>
              <w:spacing w:before="100" w:beforeAutospacing="1" w:after="100" w:afterAutospacing="1" w:line="315" w:lineRule="atLeast"/>
              <w:ind w:left="375"/>
              <w:rPr>
                <w:rFonts w:cstheme="minorHAnsi"/>
                <w:color w:val="333333"/>
                <w:sz w:val="24"/>
                <w:szCs w:val="24"/>
              </w:rPr>
            </w:pPr>
            <w:r>
              <w:rPr>
                <w:rFonts w:cstheme="minorHAnsi"/>
                <w:color w:val="333333"/>
                <w:sz w:val="24"/>
                <w:szCs w:val="24"/>
              </w:rPr>
              <w:t>Installment d</w:t>
            </w:r>
            <w:r w:rsidR="000451C7" w:rsidRPr="006F7D86">
              <w:rPr>
                <w:rFonts w:cstheme="minorHAnsi"/>
                <w:color w:val="333333"/>
                <w:sz w:val="24"/>
                <w:szCs w:val="24"/>
              </w:rPr>
              <w:t>eductions are taken each month based on the employee</w:t>
            </w:r>
            <w:r>
              <w:rPr>
                <w:rFonts w:cstheme="minorHAnsi"/>
                <w:color w:val="333333"/>
                <w:sz w:val="24"/>
                <w:szCs w:val="24"/>
              </w:rPr>
              <w:t>’</w:t>
            </w:r>
            <w:r w:rsidR="000451C7" w:rsidRPr="006F7D86">
              <w:rPr>
                <w:rFonts w:cstheme="minorHAnsi"/>
                <w:color w:val="333333"/>
                <w:sz w:val="24"/>
                <w:szCs w:val="24"/>
              </w:rPr>
              <w:t>s installment plan until paid in full.</w:t>
            </w:r>
            <w:r w:rsidR="006F7D86" w:rsidRPr="006F7D86">
              <w:rPr>
                <w:rFonts w:cstheme="minorHAnsi"/>
                <w:color w:val="333333"/>
                <w:sz w:val="24"/>
                <w:szCs w:val="24"/>
              </w:rPr>
              <w:t xml:space="preserve"> </w:t>
            </w:r>
          </w:p>
          <w:p w14:paraId="3FE9ADB7" w14:textId="5278EF83" w:rsidR="008B419C" w:rsidRPr="00D779F0" w:rsidRDefault="008B419C" w:rsidP="006903D2">
            <w:pPr>
              <w:numPr>
                <w:ilvl w:val="0"/>
                <w:numId w:val="27"/>
              </w:numPr>
              <w:spacing w:before="100" w:beforeAutospacing="1" w:after="100" w:afterAutospacing="1" w:line="315" w:lineRule="atLeast"/>
              <w:ind w:left="375"/>
              <w:rPr>
                <w:rFonts w:cstheme="minorHAnsi"/>
                <w:color w:val="333333"/>
                <w:sz w:val="24"/>
                <w:szCs w:val="24"/>
              </w:rPr>
            </w:pPr>
            <w:r w:rsidRPr="006F7D86">
              <w:rPr>
                <w:rFonts w:cstheme="minorHAnsi"/>
                <w:color w:val="333333"/>
                <w:sz w:val="24"/>
                <w:szCs w:val="24"/>
              </w:rPr>
              <w:t>In the</w:t>
            </w:r>
            <w:r w:rsidRPr="00D779F0">
              <w:rPr>
                <w:rFonts w:cstheme="minorHAnsi"/>
                <w:color w:val="333333"/>
                <w:sz w:val="24"/>
                <w:szCs w:val="24"/>
              </w:rPr>
              <w:t xml:space="preserve"> </w:t>
            </w:r>
            <w:proofErr w:type="gramStart"/>
            <w:r w:rsidRPr="00D779F0">
              <w:rPr>
                <w:rFonts w:cstheme="minorHAnsi"/>
                <w:color w:val="333333"/>
                <w:sz w:val="24"/>
                <w:szCs w:val="24"/>
              </w:rPr>
              <w:t>event  the</w:t>
            </w:r>
            <w:proofErr w:type="gramEnd"/>
            <w:r w:rsidRPr="00D779F0">
              <w:rPr>
                <w:rFonts w:cstheme="minorHAnsi"/>
                <w:color w:val="333333"/>
                <w:sz w:val="24"/>
                <w:szCs w:val="24"/>
              </w:rPr>
              <w:t xml:space="preserve"> employee leaves the University of Washington, the overpayment balance to be deducted from the final payroll payment</w:t>
            </w:r>
            <w:r w:rsidR="007715F3" w:rsidRPr="005F1C64">
              <w:rPr>
                <w:rFonts w:cstheme="minorHAnsi"/>
                <w:color w:val="333333"/>
                <w:sz w:val="24"/>
                <w:szCs w:val="24"/>
              </w:rPr>
              <w:t>(s)</w:t>
            </w:r>
            <w:r w:rsidRPr="00D779F0">
              <w:rPr>
                <w:rFonts w:cstheme="minorHAnsi"/>
                <w:color w:val="333333"/>
                <w:sz w:val="24"/>
                <w:szCs w:val="24"/>
              </w:rPr>
              <w:t xml:space="preserve"> or leave cash out.  </w:t>
            </w:r>
            <w:r w:rsidR="007715F3" w:rsidRPr="005F1C64">
              <w:rPr>
                <w:rFonts w:cstheme="minorHAnsi"/>
                <w:color w:val="333333"/>
                <w:sz w:val="24"/>
                <w:szCs w:val="24"/>
              </w:rPr>
              <w:t>The department must notify ISC-Payroll if an overpaid employee is terminating as soon as they are aware of it.</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BA2E89" w14:textId="77777777" w:rsidR="008B419C" w:rsidRPr="00D779F0" w:rsidRDefault="008B419C">
            <w:pPr>
              <w:pStyle w:val="NormalWeb"/>
              <w:spacing w:before="0" w:beforeAutospacing="0" w:after="360" w:afterAutospacing="0" w:line="360" w:lineRule="atLeast"/>
              <w:rPr>
                <w:rFonts w:asciiTheme="minorHAnsi" w:hAnsiTheme="minorHAnsi" w:cstheme="minorHAnsi"/>
                <w:color w:val="333333"/>
              </w:rPr>
            </w:pPr>
            <w:r w:rsidRPr="00D779F0">
              <w:rPr>
                <w:rFonts w:asciiTheme="minorHAnsi" w:hAnsiTheme="minorHAnsi" w:cstheme="minorHAnsi"/>
                <w:color w:val="333333"/>
              </w:rPr>
              <w:t> </w:t>
            </w:r>
          </w:p>
        </w:tc>
      </w:tr>
      <w:tr w:rsidR="008B419C" w:rsidRPr="00D779F0" w14:paraId="61F860F3" w14:textId="77777777" w:rsidTr="00DF794E">
        <w:trPr>
          <w:trHeight w:val="4515"/>
        </w:trPr>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1AA610" w14:textId="77777777" w:rsidR="008B419C" w:rsidRPr="00D779F0" w:rsidRDefault="00D779F0">
            <w:pPr>
              <w:pStyle w:val="NormalWeb"/>
              <w:spacing w:before="0" w:beforeAutospacing="0" w:after="360" w:afterAutospacing="0" w:line="360" w:lineRule="atLeast"/>
              <w:rPr>
                <w:rFonts w:asciiTheme="minorHAnsi" w:hAnsiTheme="minorHAnsi" w:cstheme="minorHAnsi"/>
                <w:color w:val="333333"/>
              </w:rPr>
            </w:pPr>
            <w:r w:rsidRPr="00D779F0">
              <w:rPr>
                <w:rStyle w:val="Strong"/>
                <w:rFonts w:asciiTheme="minorHAnsi" w:hAnsiTheme="minorHAnsi" w:cstheme="minorHAnsi"/>
                <w:color w:val="333333"/>
              </w:rPr>
              <w:t>Option 4</w:t>
            </w:r>
            <w:r w:rsidR="007501A1">
              <w:rPr>
                <w:rStyle w:val="Strong"/>
                <w:rFonts w:asciiTheme="minorHAnsi" w:hAnsiTheme="minorHAnsi" w:cstheme="minorHAnsi"/>
                <w:color w:val="333333"/>
              </w:rPr>
              <w:t xml:space="preserve">-Time Off Taken </w:t>
            </w:r>
          </w:p>
          <w:p w14:paraId="1261985F" w14:textId="23FB98B9" w:rsidR="008B419C" w:rsidRDefault="008B419C" w:rsidP="008B419C">
            <w:pPr>
              <w:numPr>
                <w:ilvl w:val="0"/>
                <w:numId w:val="28"/>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The employee can apply their current vacation and/or compensatory leave hours against their overpayment. This type of repayment will reflect in the employee's leave balances only, not in the payroll system. Sick leave hours cannot be used to repay an overpayment.</w:t>
            </w:r>
          </w:p>
          <w:p w14:paraId="451F1ED9" w14:textId="77777777" w:rsidR="008B419C" w:rsidRPr="00D779F0" w:rsidRDefault="008B419C" w:rsidP="008B419C">
            <w:pPr>
              <w:numPr>
                <w:ilvl w:val="0"/>
                <w:numId w:val="28"/>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Future accruals cannot be applied against a current overpayment.</w:t>
            </w:r>
          </w:p>
          <w:p w14:paraId="3C143C31" w14:textId="77777777" w:rsidR="002A0B9D" w:rsidRPr="005F1C64" w:rsidRDefault="002A0B9D" w:rsidP="008B419C">
            <w:pPr>
              <w:numPr>
                <w:ilvl w:val="0"/>
                <w:numId w:val="28"/>
              </w:numPr>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 xml:space="preserve">This option can only be used towards “REG” or equivalent hours.  </w:t>
            </w:r>
          </w:p>
          <w:p w14:paraId="32B3C059" w14:textId="610DDA54" w:rsidR="002A0B9D" w:rsidRPr="005F1C64" w:rsidRDefault="002A0B9D" w:rsidP="008B419C">
            <w:pPr>
              <w:numPr>
                <w:ilvl w:val="0"/>
                <w:numId w:val="28"/>
              </w:numPr>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This option requires prior approval from ISC-Payroll.  The department must note on the overpayment notification the UW Connect ticket case number where prior approval was granted (HRP Number).</w:t>
            </w:r>
          </w:p>
          <w:p w14:paraId="6B7DC51E" w14:textId="0D377C38" w:rsidR="002A0B9D" w:rsidRPr="005F1C64" w:rsidRDefault="002A0B9D" w:rsidP="008B419C">
            <w:pPr>
              <w:numPr>
                <w:ilvl w:val="0"/>
                <w:numId w:val="28"/>
              </w:numPr>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The department budget approver must also approve this repayment method as hours will be deducted directly from the balance available and this will NOT credit overpaid funds back to the appropriate budget.</w:t>
            </w:r>
          </w:p>
          <w:p w14:paraId="60DD1F8A" w14:textId="526D5F38" w:rsidR="008B419C" w:rsidRPr="00D779F0" w:rsidRDefault="008B419C" w:rsidP="008B419C">
            <w:pPr>
              <w:numPr>
                <w:ilvl w:val="0"/>
                <w:numId w:val="28"/>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w:t>
            </w:r>
            <w:r w:rsidR="005F1C64">
              <w:rPr>
                <w:rFonts w:cstheme="minorHAnsi"/>
                <w:color w:val="333333"/>
                <w:sz w:val="24"/>
                <w:szCs w:val="24"/>
              </w:rPr>
              <w:t>T</w:t>
            </w:r>
            <w:r w:rsidRPr="00D779F0">
              <w:rPr>
                <w:rFonts w:cstheme="minorHAnsi"/>
                <w:color w:val="333333"/>
                <w:sz w:val="24"/>
                <w:szCs w:val="24"/>
              </w:rPr>
              <w:t>he hours to be deducted from the annual leave hours would be equal to the overpaid hours.</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0FDF5B" w14:textId="77777777" w:rsidR="008B419C" w:rsidRPr="00D779F0" w:rsidRDefault="008B419C">
            <w:pPr>
              <w:pStyle w:val="NormalWeb"/>
              <w:spacing w:before="0" w:beforeAutospacing="0" w:after="360" w:afterAutospacing="0" w:line="360" w:lineRule="atLeast"/>
              <w:rPr>
                <w:rFonts w:asciiTheme="minorHAnsi" w:hAnsiTheme="minorHAnsi" w:cstheme="minorHAnsi"/>
                <w:color w:val="333333"/>
              </w:rPr>
            </w:pPr>
            <w:r w:rsidRPr="00D779F0">
              <w:rPr>
                <w:rFonts w:asciiTheme="minorHAnsi" w:hAnsiTheme="minorHAnsi" w:cstheme="minorHAnsi"/>
                <w:color w:val="333333"/>
              </w:rPr>
              <w:t> </w:t>
            </w:r>
          </w:p>
        </w:tc>
      </w:tr>
      <w:tr w:rsidR="006229B8" w:rsidRPr="00D779F0" w14:paraId="3B5EF19E" w14:textId="77777777" w:rsidTr="00DF794E">
        <w:trPr>
          <w:trHeight w:val="435"/>
        </w:trPr>
        <w:tc>
          <w:tcPr>
            <w:tcW w:w="10522" w:type="dxa"/>
            <w:gridSpan w:val="2"/>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0AC41A4" w14:textId="77777777" w:rsidR="006229B8" w:rsidRPr="006229B8" w:rsidRDefault="006229B8">
            <w:pPr>
              <w:pStyle w:val="Heading4"/>
              <w:spacing w:before="158" w:after="150" w:line="360" w:lineRule="atLeast"/>
              <w:jc w:val="center"/>
              <w:rPr>
                <w:rFonts w:asciiTheme="minorHAnsi" w:hAnsiTheme="minorHAnsi" w:cstheme="minorHAnsi"/>
                <w:b/>
                <w:i w:val="0"/>
                <w:color w:val="39275B"/>
                <w:sz w:val="24"/>
                <w:szCs w:val="24"/>
              </w:rPr>
            </w:pPr>
            <w:r w:rsidRPr="006229B8">
              <w:rPr>
                <w:rFonts w:asciiTheme="minorHAnsi" w:hAnsiTheme="minorHAnsi" w:cstheme="minorHAnsi"/>
                <w:b/>
                <w:i w:val="0"/>
                <w:color w:val="39275B"/>
                <w:sz w:val="24"/>
                <w:szCs w:val="24"/>
              </w:rPr>
              <w:t>Appeals Process</w:t>
            </w:r>
          </w:p>
        </w:tc>
      </w:tr>
      <w:tr w:rsidR="008B419C" w:rsidRPr="00D779F0" w14:paraId="15B15494" w14:textId="77777777" w:rsidTr="004C675E">
        <w:trPr>
          <w:trHeight w:val="435"/>
        </w:trPr>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68075A" w14:textId="77777777" w:rsidR="008B419C" w:rsidRPr="00D779F0" w:rsidRDefault="008B419C">
            <w:pPr>
              <w:pStyle w:val="Heading4"/>
              <w:spacing w:before="158" w:after="150" w:line="360" w:lineRule="atLeast"/>
              <w:jc w:val="center"/>
              <w:rPr>
                <w:rFonts w:asciiTheme="minorHAnsi" w:hAnsiTheme="minorHAnsi" w:cstheme="minorHAnsi"/>
                <w:b/>
                <w:bCs/>
                <w:color w:val="39275B"/>
                <w:sz w:val="24"/>
                <w:szCs w:val="24"/>
              </w:rPr>
            </w:pPr>
            <w:r w:rsidRPr="00D779F0">
              <w:rPr>
                <w:rFonts w:asciiTheme="minorHAnsi" w:hAnsiTheme="minorHAnsi" w:cstheme="minorHAnsi"/>
                <w:color w:val="39275B"/>
                <w:sz w:val="24"/>
                <w:szCs w:val="24"/>
              </w:rPr>
              <w:t>Active Employees</w:t>
            </w:r>
          </w:p>
        </w:tc>
        <w:tc>
          <w:tcPr>
            <w:tcW w:w="522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EED013" w14:textId="77777777" w:rsidR="008B419C" w:rsidRPr="00D779F0" w:rsidRDefault="006229B8">
            <w:pPr>
              <w:pStyle w:val="Heading4"/>
              <w:spacing w:before="158" w:after="150" w:line="360" w:lineRule="atLeast"/>
              <w:jc w:val="center"/>
              <w:rPr>
                <w:rFonts w:asciiTheme="minorHAnsi" w:hAnsiTheme="minorHAnsi" w:cstheme="minorHAnsi"/>
                <w:color w:val="39275B"/>
                <w:sz w:val="24"/>
                <w:szCs w:val="24"/>
              </w:rPr>
            </w:pPr>
            <w:r>
              <w:rPr>
                <w:rFonts w:asciiTheme="minorHAnsi" w:hAnsiTheme="minorHAnsi" w:cstheme="minorHAnsi"/>
                <w:color w:val="39275B"/>
                <w:sz w:val="24"/>
                <w:szCs w:val="24"/>
              </w:rPr>
              <w:t>Terminated Worker</w:t>
            </w:r>
          </w:p>
        </w:tc>
      </w:tr>
      <w:tr w:rsidR="008B419C" w:rsidRPr="00D779F0" w14:paraId="09B07AA4" w14:textId="77777777" w:rsidTr="004C675E">
        <w:trPr>
          <w:trHeight w:val="1710"/>
        </w:trPr>
        <w:tc>
          <w:tcPr>
            <w:tcW w:w="530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0665EA" w14:textId="77777777" w:rsidR="008B419C" w:rsidRPr="00D779F0" w:rsidRDefault="008B419C" w:rsidP="008B419C">
            <w:pPr>
              <w:numPr>
                <w:ilvl w:val="0"/>
                <w:numId w:val="29"/>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Do not send the </w:t>
            </w:r>
            <w:r w:rsidR="00B906BE">
              <w:rPr>
                <w:rFonts w:cstheme="minorHAnsi"/>
                <w:color w:val="333333"/>
                <w:sz w:val="24"/>
                <w:szCs w:val="24"/>
              </w:rPr>
              <w:t>ISC Tier 2 - Payroll</w:t>
            </w:r>
            <w:r w:rsidRPr="00D779F0">
              <w:rPr>
                <w:rFonts w:cstheme="minorHAnsi"/>
                <w:color w:val="333333"/>
                <w:sz w:val="24"/>
                <w:szCs w:val="24"/>
              </w:rPr>
              <w:t xml:space="preserve"> any paperwork until the appeals process is complete.</w:t>
            </w:r>
          </w:p>
          <w:p w14:paraId="4380AC08" w14:textId="77777777" w:rsidR="008B419C" w:rsidRPr="00D779F0" w:rsidRDefault="008B419C" w:rsidP="008B419C">
            <w:pPr>
              <w:numPr>
                <w:ilvl w:val="0"/>
                <w:numId w:val="29"/>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Please see the Appeals Process below for instructions.</w:t>
            </w:r>
          </w:p>
        </w:tc>
        <w:tc>
          <w:tcPr>
            <w:tcW w:w="52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A548992" w14:textId="77777777" w:rsidR="008B419C" w:rsidRPr="00D779F0" w:rsidRDefault="008B419C" w:rsidP="008B419C">
            <w:pPr>
              <w:numPr>
                <w:ilvl w:val="0"/>
                <w:numId w:val="30"/>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If the employee appeals, notify the </w:t>
            </w:r>
            <w:r w:rsidR="00B906BE">
              <w:rPr>
                <w:rFonts w:cstheme="minorHAnsi"/>
                <w:color w:val="333333"/>
                <w:sz w:val="24"/>
                <w:szCs w:val="24"/>
              </w:rPr>
              <w:t>ISC Tier 2 - Payroll</w:t>
            </w:r>
            <w:r w:rsidRPr="00D779F0">
              <w:rPr>
                <w:rFonts w:cstheme="minorHAnsi"/>
                <w:color w:val="333333"/>
                <w:sz w:val="24"/>
                <w:szCs w:val="24"/>
              </w:rPr>
              <w:t xml:space="preserve"> immediately so that the collection efforts are not started prematurely.</w:t>
            </w:r>
          </w:p>
          <w:p w14:paraId="582E77A3" w14:textId="77777777" w:rsidR="008B419C" w:rsidRPr="00D779F0" w:rsidRDefault="008B419C" w:rsidP="008B419C">
            <w:pPr>
              <w:numPr>
                <w:ilvl w:val="0"/>
                <w:numId w:val="30"/>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Please see the Appeals Process below for instructions.</w:t>
            </w:r>
          </w:p>
        </w:tc>
      </w:tr>
    </w:tbl>
    <w:p w14:paraId="525D918F" w14:textId="77777777" w:rsidR="008B419C" w:rsidRPr="00D779F0" w:rsidRDefault="008B419C"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Fonts w:asciiTheme="minorHAnsi" w:hAnsiTheme="minorHAnsi" w:cstheme="minorHAnsi"/>
          <w:color w:val="333333"/>
        </w:rPr>
        <w:t> </w:t>
      </w:r>
      <w:r w:rsidR="00DF794E">
        <w:rPr>
          <w:rFonts w:asciiTheme="minorHAnsi" w:hAnsiTheme="minorHAnsi" w:cstheme="minorHAnsi"/>
          <w:color w:val="333333"/>
        </w:rPr>
        <w:br/>
      </w:r>
      <w:r w:rsidRPr="00D779F0">
        <w:rPr>
          <w:rStyle w:val="Strong"/>
          <w:rFonts w:asciiTheme="minorHAnsi" w:hAnsiTheme="minorHAnsi" w:cstheme="minorHAnsi"/>
          <w:color w:val="333333"/>
        </w:rPr>
        <w:t>Appeals Process</w:t>
      </w:r>
    </w:p>
    <w:p w14:paraId="6AA60CB0" w14:textId="72AB669A" w:rsidR="008B419C" w:rsidRPr="00D779F0"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Requests for appeals must be submitted in writing to the department within </w:t>
      </w:r>
      <w:r w:rsidR="00FC719C" w:rsidRPr="005F1C64">
        <w:rPr>
          <w:rFonts w:cstheme="minorHAnsi"/>
          <w:color w:val="333333"/>
          <w:sz w:val="24"/>
          <w:szCs w:val="24"/>
        </w:rPr>
        <w:t>30</w:t>
      </w:r>
      <w:r w:rsidRPr="00D779F0">
        <w:rPr>
          <w:rFonts w:cstheme="minorHAnsi"/>
          <w:color w:val="333333"/>
          <w:sz w:val="24"/>
          <w:szCs w:val="24"/>
        </w:rPr>
        <w:t xml:space="preserve"> days of the overpayment notification.</w:t>
      </w:r>
    </w:p>
    <w:p w14:paraId="7F41B1CC" w14:textId="77777777" w:rsidR="008B419C" w:rsidRPr="005F1C64"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Department has </w:t>
      </w:r>
      <w:r w:rsidRPr="005F1C64">
        <w:rPr>
          <w:rFonts w:cstheme="minorHAnsi"/>
          <w:color w:val="333333"/>
          <w:sz w:val="24"/>
          <w:szCs w:val="24"/>
        </w:rPr>
        <w:t>20 days from the date the appeal was received to resolve the issue.</w:t>
      </w:r>
    </w:p>
    <w:p w14:paraId="164ED49A" w14:textId="77777777" w:rsidR="008B419C" w:rsidRPr="005F1C64"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The decision must be in writing and sent to the home address of the employee by certified mail, return receipt requested.</w:t>
      </w:r>
    </w:p>
    <w:p w14:paraId="693EC43A" w14:textId="77777777" w:rsidR="008B419C" w:rsidRPr="005F1C64"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 xml:space="preserve">If the employee is unsatisfied with the decision, they can request an adjudicative proceeding within 28 calendar days of receipt of the department decision.  </w:t>
      </w:r>
      <w:r w:rsidR="00EF5831" w:rsidRPr="005F1C64">
        <w:rPr>
          <w:rFonts w:cstheme="minorHAnsi"/>
          <w:color w:val="333333"/>
          <w:sz w:val="24"/>
          <w:szCs w:val="24"/>
        </w:rPr>
        <w:t>Human Resource and the Integrated Service Center (</w:t>
      </w:r>
      <w:r w:rsidR="00B906BE" w:rsidRPr="005F1C64">
        <w:rPr>
          <w:rFonts w:cstheme="minorHAnsi"/>
          <w:color w:val="333333"/>
          <w:sz w:val="24"/>
          <w:szCs w:val="24"/>
        </w:rPr>
        <w:t xml:space="preserve">Tier 2 - </w:t>
      </w:r>
      <w:r w:rsidR="00EF5831" w:rsidRPr="005F1C64">
        <w:rPr>
          <w:rFonts w:cstheme="minorHAnsi"/>
          <w:color w:val="333333"/>
          <w:sz w:val="24"/>
          <w:szCs w:val="24"/>
        </w:rPr>
        <w:t>Payroll) will conduct adjudicative proceedings</w:t>
      </w:r>
      <w:r w:rsidRPr="005F1C64">
        <w:rPr>
          <w:rFonts w:cstheme="minorHAnsi"/>
          <w:color w:val="333333"/>
          <w:sz w:val="24"/>
          <w:szCs w:val="24"/>
        </w:rPr>
        <w:t>.  </w:t>
      </w:r>
    </w:p>
    <w:p w14:paraId="27FACC53" w14:textId="77777777" w:rsidR="008B419C" w:rsidRPr="00D779F0"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5F1C64">
        <w:rPr>
          <w:rFonts w:cstheme="minorHAnsi"/>
          <w:color w:val="333333"/>
          <w:sz w:val="24"/>
          <w:szCs w:val="24"/>
        </w:rPr>
        <w:t>If the employee has not responded within 28 calendar days to the</w:t>
      </w:r>
      <w:r w:rsidRPr="00D779F0">
        <w:rPr>
          <w:rFonts w:cstheme="minorHAnsi"/>
          <w:color w:val="333333"/>
          <w:sz w:val="24"/>
          <w:szCs w:val="24"/>
        </w:rPr>
        <w:t xml:space="preserve"> resolution </w:t>
      </w:r>
      <w:proofErr w:type="gramStart"/>
      <w:r w:rsidRPr="00D779F0">
        <w:rPr>
          <w:rFonts w:cstheme="minorHAnsi"/>
          <w:color w:val="333333"/>
          <w:sz w:val="24"/>
          <w:szCs w:val="24"/>
        </w:rPr>
        <w:t>decision</w:t>
      </w:r>
      <w:proofErr w:type="gramEnd"/>
      <w:r w:rsidRPr="00D779F0">
        <w:rPr>
          <w:rFonts w:cstheme="minorHAnsi"/>
          <w:color w:val="333333"/>
          <w:sz w:val="24"/>
          <w:szCs w:val="24"/>
        </w:rPr>
        <w:t xml:space="preserve"> then the employee defaults and must </w:t>
      </w:r>
      <w:r w:rsidR="00EF5831" w:rsidRPr="00D779F0">
        <w:rPr>
          <w:rFonts w:cstheme="minorHAnsi"/>
          <w:color w:val="333333"/>
          <w:sz w:val="24"/>
          <w:szCs w:val="24"/>
        </w:rPr>
        <w:t>pay,</w:t>
      </w:r>
      <w:r w:rsidRPr="00D779F0">
        <w:rPr>
          <w:rFonts w:cstheme="minorHAnsi"/>
          <w:color w:val="333333"/>
          <w:sz w:val="24"/>
          <w:szCs w:val="24"/>
        </w:rPr>
        <w:t xml:space="preserve"> the amount of the overpayment determined by the department.</w:t>
      </w:r>
    </w:p>
    <w:p w14:paraId="5B7D4B2A" w14:textId="77777777" w:rsidR="008B419C" w:rsidRPr="00D779F0" w:rsidRDefault="008B419C" w:rsidP="008B419C">
      <w:pPr>
        <w:numPr>
          <w:ilvl w:val="0"/>
          <w:numId w:val="31"/>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Contract Classified staff must use the grievance procedures contained in their collective bargaining agreement to request an adjudication meeting.</w:t>
      </w:r>
    </w:p>
    <w:p w14:paraId="70B9813E" w14:textId="77777777" w:rsidR="008B419C" w:rsidRPr="00D779F0" w:rsidRDefault="008B419C"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Style w:val="Strong"/>
          <w:rFonts w:asciiTheme="minorHAnsi" w:hAnsiTheme="minorHAnsi" w:cstheme="minorHAnsi"/>
          <w:color w:val="333333"/>
        </w:rPr>
        <w:t>Collections Process</w:t>
      </w:r>
    </w:p>
    <w:p w14:paraId="17A01273" w14:textId="1615518E" w:rsidR="008B419C" w:rsidRPr="00D779F0" w:rsidRDefault="008B419C" w:rsidP="008B419C">
      <w:pPr>
        <w:numPr>
          <w:ilvl w:val="0"/>
          <w:numId w:val="32"/>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When an employee has not responded or signed the appropriate paperwork within </w:t>
      </w:r>
      <w:r w:rsidR="00D6554C" w:rsidRPr="005F1C64">
        <w:rPr>
          <w:rFonts w:cstheme="minorHAnsi"/>
          <w:color w:val="333333"/>
          <w:sz w:val="24"/>
          <w:szCs w:val="24"/>
        </w:rPr>
        <w:t>30</w:t>
      </w:r>
      <w:r w:rsidR="00D6554C">
        <w:rPr>
          <w:rFonts w:cstheme="minorHAnsi"/>
          <w:color w:val="333333"/>
          <w:sz w:val="24"/>
          <w:szCs w:val="24"/>
        </w:rPr>
        <w:t xml:space="preserve"> </w:t>
      </w:r>
      <w:r w:rsidRPr="00D779F0">
        <w:rPr>
          <w:rFonts w:cstheme="minorHAnsi"/>
          <w:color w:val="333333"/>
          <w:sz w:val="24"/>
          <w:szCs w:val="24"/>
        </w:rPr>
        <w:t xml:space="preserve">days, the department should forward the following to the </w:t>
      </w:r>
      <w:r w:rsidR="00B906BE">
        <w:rPr>
          <w:rFonts w:cstheme="minorHAnsi"/>
          <w:color w:val="333333"/>
          <w:sz w:val="24"/>
          <w:szCs w:val="24"/>
        </w:rPr>
        <w:t>ISC Tier 2 - Payroll</w:t>
      </w:r>
      <w:r w:rsidRPr="00D779F0">
        <w:rPr>
          <w:rFonts w:cstheme="minorHAnsi"/>
          <w:color w:val="333333"/>
          <w:sz w:val="24"/>
          <w:szCs w:val="24"/>
        </w:rPr>
        <w:t>.</w:t>
      </w:r>
    </w:p>
    <w:p w14:paraId="72F0810B" w14:textId="77777777" w:rsidR="008B419C" w:rsidRPr="00D779F0" w:rsidRDefault="008B419C" w:rsidP="008B419C">
      <w:pPr>
        <w:numPr>
          <w:ilvl w:val="1"/>
          <w:numId w:val="32"/>
        </w:numPr>
        <w:shd w:val="clear" w:color="auto" w:fill="FFFFFF"/>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​Notification of Payroll Overpayment</w:t>
      </w:r>
    </w:p>
    <w:p w14:paraId="0F9376D7" w14:textId="77777777" w:rsidR="008B419C" w:rsidRPr="00D779F0" w:rsidRDefault="008B419C" w:rsidP="008B419C">
      <w:pPr>
        <w:numPr>
          <w:ilvl w:val="1"/>
          <w:numId w:val="32"/>
        </w:numPr>
        <w:shd w:val="clear" w:color="auto" w:fill="FFFFFF"/>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Worksheet</w:t>
      </w:r>
    </w:p>
    <w:p w14:paraId="2742C2B1" w14:textId="77777777" w:rsidR="008B419C" w:rsidRPr="00D779F0" w:rsidRDefault="008B419C" w:rsidP="008B419C">
      <w:pPr>
        <w:numPr>
          <w:ilvl w:val="1"/>
          <w:numId w:val="32"/>
        </w:numPr>
        <w:shd w:val="clear" w:color="auto" w:fill="FFFFFF"/>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Proof of Delivery</w:t>
      </w:r>
    </w:p>
    <w:p w14:paraId="4733B6B3" w14:textId="77777777" w:rsidR="008B419C" w:rsidRPr="00D779F0" w:rsidRDefault="008B419C" w:rsidP="008B419C">
      <w:pPr>
        <w:numPr>
          <w:ilvl w:val="0"/>
          <w:numId w:val="32"/>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w:t>
      </w:r>
      <w:r w:rsidR="00B906BE">
        <w:rPr>
          <w:rFonts w:cstheme="minorHAnsi"/>
          <w:color w:val="333333"/>
          <w:sz w:val="24"/>
          <w:szCs w:val="24"/>
        </w:rPr>
        <w:t>ISC Tier 2 - Payroll</w:t>
      </w:r>
      <w:r w:rsidRPr="00D779F0">
        <w:rPr>
          <w:rFonts w:cstheme="minorHAnsi"/>
          <w:color w:val="333333"/>
          <w:sz w:val="24"/>
          <w:szCs w:val="24"/>
        </w:rPr>
        <w:t xml:space="preserve"> will send out a Pre-Collection letter to all employees that have not made payments.</w:t>
      </w:r>
    </w:p>
    <w:p w14:paraId="25F4C5EC" w14:textId="4AE6698F" w:rsidR="008B419C" w:rsidRPr="005F1C64" w:rsidRDefault="008B419C" w:rsidP="008B419C">
      <w:pPr>
        <w:numPr>
          <w:ilvl w:val="0"/>
          <w:numId w:val="32"/>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If response is not received, overpayments will be referred to an outside collections agency</w:t>
      </w:r>
      <w:r w:rsidR="00D6554C">
        <w:rPr>
          <w:rFonts w:cstheme="minorHAnsi"/>
          <w:color w:val="333333"/>
          <w:sz w:val="24"/>
          <w:szCs w:val="24"/>
        </w:rPr>
        <w:t xml:space="preserve"> </w:t>
      </w:r>
      <w:r w:rsidR="00D6554C" w:rsidRPr="005F1C64">
        <w:rPr>
          <w:rFonts w:cstheme="minorHAnsi"/>
          <w:color w:val="333333"/>
          <w:sz w:val="24"/>
          <w:szCs w:val="24"/>
        </w:rPr>
        <w:t>or may result in involuntary payroll deduction</w:t>
      </w:r>
      <w:r w:rsidR="005F1C64">
        <w:rPr>
          <w:rFonts w:cstheme="minorHAnsi"/>
          <w:color w:val="333333"/>
          <w:sz w:val="24"/>
          <w:szCs w:val="24"/>
        </w:rPr>
        <w:t>s</w:t>
      </w:r>
      <w:r w:rsidRPr="005F1C64">
        <w:rPr>
          <w:rFonts w:cstheme="minorHAnsi"/>
          <w:color w:val="333333"/>
          <w:sz w:val="24"/>
          <w:szCs w:val="24"/>
        </w:rPr>
        <w:t>.</w:t>
      </w:r>
    </w:p>
    <w:p w14:paraId="3A59C0DB" w14:textId="046C7CE7" w:rsidR="008B419C" w:rsidRPr="00D779F0" w:rsidRDefault="008B419C" w:rsidP="008B419C">
      <w:pPr>
        <w:numPr>
          <w:ilvl w:val="0"/>
          <w:numId w:val="32"/>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Overpayments placed for c</w:t>
      </w:r>
      <w:r w:rsidR="006229B8">
        <w:rPr>
          <w:rFonts w:cstheme="minorHAnsi"/>
          <w:color w:val="333333"/>
          <w:sz w:val="24"/>
          <w:szCs w:val="24"/>
        </w:rPr>
        <w:t xml:space="preserve">ollection will be charged a </w:t>
      </w:r>
      <w:r w:rsidRPr="00D779F0">
        <w:rPr>
          <w:rFonts w:cstheme="minorHAnsi"/>
          <w:color w:val="333333"/>
          <w:sz w:val="24"/>
          <w:szCs w:val="24"/>
        </w:rPr>
        <w:t>collection fee (commission</w:t>
      </w:r>
      <w:r w:rsidR="006229B8">
        <w:rPr>
          <w:rFonts w:cstheme="minorHAnsi"/>
          <w:color w:val="333333"/>
          <w:sz w:val="24"/>
          <w:szCs w:val="24"/>
        </w:rPr>
        <w:t xml:space="preserve"> – current rate 35%</w:t>
      </w:r>
      <w:r w:rsidRPr="00D779F0">
        <w:rPr>
          <w:rFonts w:cstheme="minorHAnsi"/>
          <w:color w:val="333333"/>
          <w:sz w:val="24"/>
          <w:szCs w:val="24"/>
        </w:rPr>
        <w:t>) by the collection agency in addition to the overpayment amount due.</w:t>
      </w:r>
    </w:p>
    <w:p w14:paraId="20486E66" w14:textId="77777777" w:rsidR="008B419C" w:rsidRPr="00D779F0" w:rsidRDefault="008B419C" w:rsidP="008B419C">
      <w:pPr>
        <w:numPr>
          <w:ilvl w:val="0"/>
          <w:numId w:val="32"/>
        </w:numPr>
        <w:shd w:val="clear" w:color="auto" w:fill="FFFFFF"/>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Once the overpayment has been turned over to the collection agency, the </w:t>
      </w:r>
      <w:r w:rsidR="00B906BE">
        <w:rPr>
          <w:rFonts w:cstheme="minorHAnsi"/>
          <w:color w:val="333333"/>
          <w:sz w:val="24"/>
          <w:szCs w:val="24"/>
        </w:rPr>
        <w:t>ISC</w:t>
      </w:r>
      <w:r w:rsidR="006229B8">
        <w:rPr>
          <w:rFonts w:cstheme="minorHAnsi"/>
          <w:color w:val="333333"/>
          <w:sz w:val="24"/>
          <w:szCs w:val="24"/>
        </w:rPr>
        <w:t xml:space="preserve"> </w:t>
      </w:r>
      <w:r w:rsidR="00B906BE">
        <w:rPr>
          <w:rFonts w:cstheme="minorHAnsi"/>
          <w:color w:val="333333"/>
          <w:sz w:val="24"/>
          <w:szCs w:val="24"/>
        </w:rPr>
        <w:t>Tie</w:t>
      </w:r>
      <w:r w:rsidR="006229B8">
        <w:rPr>
          <w:rFonts w:cstheme="minorHAnsi"/>
          <w:color w:val="333333"/>
          <w:sz w:val="24"/>
          <w:szCs w:val="24"/>
        </w:rPr>
        <w:t>r 2 - Payroll</w:t>
      </w:r>
      <w:r w:rsidRPr="00D779F0">
        <w:rPr>
          <w:rFonts w:cstheme="minorHAnsi"/>
          <w:color w:val="333333"/>
          <w:sz w:val="24"/>
          <w:szCs w:val="24"/>
        </w:rPr>
        <w:t xml:space="preserve"> will no longer accept direct payments from the employee. The employee will need to communicate solely with the collection agency.</w:t>
      </w:r>
    </w:p>
    <w:p w14:paraId="15BFF48E" w14:textId="77777777" w:rsidR="00DF794E" w:rsidRDefault="00DF794E" w:rsidP="008B419C">
      <w:pPr>
        <w:pStyle w:val="NormalWeb"/>
        <w:shd w:val="clear" w:color="auto" w:fill="FFFFFF"/>
        <w:spacing w:before="0" w:beforeAutospacing="0" w:after="360" w:afterAutospacing="0" w:line="315" w:lineRule="atLeast"/>
        <w:rPr>
          <w:rStyle w:val="Strong"/>
          <w:rFonts w:asciiTheme="minorHAnsi" w:hAnsiTheme="minorHAnsi" w:cstheme="minorHAnsi"/>
          <w:color w:val="333333"/>
        </w:rPr>
      </w:pPr>
    </w:p>
    <w:p w14:paraId="0015B997" w14:textId="77777777" w:rsidR="008B419C" w:rsidRPr="00D779F0" w:rsidRDefault="008B419C"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Style w:val="Strong"/>
          <w:rFonts w:asciiTheme="minorHAnsi" w:hAnsiTheme="minorHAnsi" w:cstheme="minorHAnsi"/>
          <w:color w:val="333333"/>
        </w:rPr>
        <w:t>Rules and Regulations</w:t>
      </w:r>
    </w:p>
    <w:p w14:paraId="5C7D8CB4" w14:textId="77777777" w:rsidR="008B419C" w:rsidRPr="00D779F0" w:rsidRDefault="00B308F5" w:rsidP="008B419C">
      <w:pPr>
        <w:pStyle w:val="NormalWeb"/>
        <w:shd w:val="clear" w:color="auto" w:fill="FFFFFF"/>
        <w:spacing w:before="0" w:beforeAutospacing="0" w:after="360" w:afterAutospacing="0" w:line="315" w:lineRule="atLeast"/>
        <w:rPr>
          <w:rFonts w:asciiTheme="minorHAnsi" w:hAnsiTheme="minorHAnsi" w:cstheme="minorHAnsi"/>
          <w:color w:val="333333"/>
        </w:rPr>
      </w:pPr>
      <w:hyperlink r:id="rId8" w:history="1">
        <w:r w:rsidR="008B419C" w:rsidRPr="00D779F0">
          <w:rPr>
            <w:rStyle w:val="Hyperlink"/>
            <w:rFonts w:asciiTheme="minorHAnsi" w:hAnsiTheme="minorHAnsi" w:cstheme="minorHAnsi"/>
            <w:color w:val="407BA0"/>
          </w:rPr>
          <w:t>IRS Publication 525</w:t>
        </w:r>
      </w:hyperlink>
      <w:r w:rsidR="008B419C" w:rsidRPr="00D779F0">
        <w:rPr>
          <w:rFonts w:asciiTheme="minorHAnsi" w:hAnsiTheme="minorHAnsi" w:cstheme="minorHAnsi"/>
          <w:color w:val="333333"/>
        </w:rPr>
        <w:t> has information regarding salary overpayments and prior tax year.</w:t>
      </w:r>
      <w:r w:rsidR="004C675E">
        <w:rPr>
          <w:rFonts w:asciiTheme="minorHAnsi" w:hAnsiTheme="minorHAnsi" w:cstheme="minorHAnsi"/>
          <w:color w:val="333333"/>
        </w:rPr>
        <w:t xml:space="preserve"> </w:t>
      </w:r>
      <w:r w:rsidR="008B419C" w:rsidRPr="00D779F0">
        <w:rPr>
          <w:rFonts w:asciiTheme="minorHAnsi" w:hAnsiTheme="minorHAnsi" w:cstheme="minorHAnsi"/>
          <w:color w:val="333333"/>
        </w:rPr>
        <w:t>Click a link below for the relevant section from the Revised Code of Washington.</w:t>
      </w:r>
    </w:p>
    <w:p w14:paraId="578BADBB" w14:textId="77777777" w:rsidR="008B419C" w:rsidRPr="00D779F0" w:rsidRDefault="00B308F5" w:rsidP="00DF794E">
      <w:pPr>
        <w:pStyle w:val="NormalWeb"/>
        <w:numPr>
          <w:ilvl w:val="0"/>
          <w:numId w:val="33"/>
        </w:numPr>
        <w:shd w:val="clear" w:color="auto" w:fill="FFFFFF"/>
        <w:spacing w:before="0" w:beforeAutospacing="0" w:after="0" w:afterAutospacing="0" w:line="315" w:lineRule="atLeast"/>
        <w:rPr>
          <w:rFonts w:asciiTheme="minorHAnsi" w:hAnsiTheme="minorHAnsi" w:cstheme="minorHAnsi"/>
          <w:color w:val="333333"/>
        </w:rPr>
      </w:pPr>
      <w:hyperlink r:id="rId9" w:history="1">
        <w:r w:rsidR="008B419C" w:rsidRPr="00D779F0">
          <w:rPr>
            <w:rStyle w:val="Hyperlink"/>
            <w:rFonts w:asciiTheme="minorHAnsi" w:hAnsiTheme="minorHAnsi" w:cstheme="minorHAnsi"/>
            <w:color w:val="407BA0"/>
          </w:rPr>
          <w:t>R.C.W. 49.48.200</w:t>
        </w:r>
      </w:hyperlink>
    </w:p>
    <w:p w14:paraId="2494CC55" w14:textId="77777777" w:rsidR="008B419C" w:rsidRPr="00D779F0" w:rsidRDefault="00B308F5" w:rsidP="00DF794E">
      <w:pPr>
        <w:pStyle w:val="NormalWeb"/>
        <w:numPr>
          <w:ilvl w:val="0"/>
          <w:numId w:val="33"/>
        </w:numPr>
        <w:shd w:val="clear" w:color="auto" w:fill="FFFFFF"/>
        <w:spacing w:before="0" w:beforeAutospacing="0" w:after="0" w:afterAutospacing="0" w:line="315" w:lineRule="atLeast"/>
        <w:rPr>
          <w:rFonts w:asciiTheme="minorHAnsi" w:hAnsiTheme="minorHAnsi" w:cstheme="minorHAnsi"/>
          <w:color w:val="333333"/>
        </w:rPr>
      </w:pPr>
      <w:hyperlink r:id="rId10" w:history="1">
        <w:r w:rsidR="008B419C" w:rsidRPr="00D779F0">
          <w:rPr>
            <w:rStyle w:val="Hyperlink"/>
            <w:rFonts w:asciiTheme="minorHAnsi" w:hAnsiTheme="minorHAnsi" w:cstheme="minorHAnsi"/>
            <w:color w:val="407BA0"/>
          </w:rPr>
          <w:t>R.C.W. 49.48.210</w:t>
        </w:r>
      </w:hyperlink>
      <w:bookmarkStart w:id="0" w:name="Prevention_OP"/>
      <w:bookmarkEnd w:id="0"/>
    </w:p>
    <w:p w14:paraId="7B6F93D8" w14:textId="77777777" w:rsidR="008B419C" w:rsidRPr="00D779F0" w:rsidRDefault="00DF794E"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Pr>
          <w:rStyle w:val="Strong"/>
          <w:rFonts w:asciiTheme="minorHAnsi" w:hAnsiTheme="minorHAnsi" w:cstheme="minorHAnsi"/>
          <w:color w:val="333333"/>
        </w:rPr>
        <w:br/>
      </w:r>
      <w:r w:rsidR="008B419C" w:rsidRPr="00D779F0">
        <w:rPr>
          <w:rStyle w:val="Strong"/>
          <w:rFonts w:asciiTheme="minorHAnsi" w:hAnsiTheme="minorHAnsi" w:cstheme="minorHAnsi"/>
          <w:color w:val="333333"/>
        </w:rPr>
        <w:t>Prevention</w:t>
      </w:r>
    </w:p>
    <w:p w14:paraId="0287C3CD" w14:textId="51005740" w:rsidR="008B419C" w:rsidRPr="00D779F0" w:rsidRDefault="008B419C"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sidRPr="00D779F0">
        <w:rPr>
          <w:rFonts w:asciiTheme="minorHAnsi" w:hAnsiTheme="minorHAnsi" w:cstheme="minorHAnsi"/>
          <w:color w:val="333333"/>
        </w:rPr>
        <w:t xml:space="preserve">The most common cause of overpayments is late reporting of </w:t>
      </w:r>
      <w:r w:rsidR="00D6554C" w:rsidRPr="005F1C64">
        <w:rPr>
          <w:rFonts w:asciiTheme="minorHAnsi" w:hAnsiTheme="minorHAnsi" w:cstheme="minorHAnsi"/>
          <w:color w:val="333333"/>
        </w:rPr>
        <w:t xml:space="preserve">Unpaid Time Off </w:t>
      </w:r>
      <w:r w:rsidRPr="005F1C64">
        <w:rPr>
          <w:rFonts w:asciiTheme="minorHAnsi" w:hAnsiTheme="minorHAnsi" w:cstheme="minorHAnsi"/>
          <w:color w:val="333333"/>
        </w:rPr>
        <w:t>by</w:t>
      </w:r>
      <w:r w:rsidRPr="00D779F0">
        <w:rPr>
          <w:rFonts w:asciiTheme="minorHAnsi" w:hAnsiTheme="minorHAnsi" w:cstheme="minorHAnsi"/>
          <w:color w:val="333333"/>
        </w:rPr>
        <w:t xml:space="preserve"> the employee to their departmen</w:t>
      </w:r>
      <w:r w:rsidR="00483AD9">
        <w:rPr>
          <w:rFonts w:asciiTheme="minorHAnsi" w:hAnsiTheme="minorHAnsi" w:cstheme="minorHAnsi"/>
          <w:color w:val="333333"/>
        </w:rPr>
        <w:t>t supervisor and/or Time and Absence Initiator</w:t>
      </w:r>
      <w:r w:rsidRPr="00D779F0">
        <w:rPr>
          <w:rFonts w:asciiTheme="minorHAnsi" w:hAnsiTheme="minorHAnsi" w:cstheme="minorHAnsi"/>
          <w:color w:val="333333"/>
        </w:rPr>
        <w:t>.</w:t>
      </w:r>
    </w:p>
    <w:p w14:paraId="2D6F4C8A" w14:textId="7DB3FEEE" w:rsidR="008B419C" w:rsidRPr="00D779F0" w:rsidRDefault="005F1C64" w:rsidP="008B419C">
      <w:pPr>
        <w:pStyle w:val="NormalWeb"/>
        <w:shd w:val="clear" w:color="auto" w:fill="FFFFFF"/>
        <w:spacing w:before="0" w:beforeAutospacing="0" w:after="360" w:afterAutospacing="0" w:line="315" w:lineRule="atLeast"/>
        <w:rPr>
          <w:rFonts w:asciiTheme="minorHAnsi" w:hAnsiTheme="minorHAnsi" w:cstheme="minorHAnsi"/>
          <w:color w:val="333333"/>
        </w:rPr>
      </w:pPr>
      <w:r w:rsidRPr="005F1C64">
        <w:rPr>
          <w:rFonts w:asciiTheme="minorHAnsi" w:hAnsiTheme="minorHAnsi" w:cstheme="minorHAnsi"/>
          <w:color w:val="333333"/>
        </w:rPr>
        <w:t>If an overpayment is discovered either before payday or up to 5 business days after payday, it may be possible to reverse the employee's direct deposit and get a corrected replacement payday check. Please contact ISC Payroll as soon as possible if this is the case.</w:t>
      </w:r>
    </w:p>
    <w:tbl>
      <w:tblPr>
        <w:tblW w:w="109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2"/>
        <w:gridCol w:w="5400"/>
      </w:tblGrid>
      <w:tr w:rsidR="005710D8" w:rsidRPr="00D779F0" w14:paraId="7C1F8DAC" w14:textId="77777777" w:rsidTr="004C675E">
        <w:trPr>
          <w:trHeight w:val="360"/>
        </w:trPr>
        <w:tc>
          <w:tcPr>
            <w:tcW w:w="10972" w:type="dxa"/>
            <w:gridSpan w:val="2"/>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D82566" w14:textId="77777777" w:rsidR="005710D8" w:rsidRPr="00D779F0" w:rsidRDefault="005710D8" w:rsidP="00DF794E">
            <w:pPr>
              <w:jc w:val="center"/>
            </w:pPr>
            <w:r w:rsidRPr="00D779F0">
              <w:rPr>
                <w:rStyle w:val="Strong"/>
                <w:rFonts w:cstheme="minorHAnsi"/>
                <w:color w:val="5C441F"/>
                <w:sz w:val="24"/>
                <w:szCs w:val="24"/>
              </w:rPr>
              <w:t>Process</w:t>
            </w:r>
          </w:p>
        </w:tc>
      </w:tr>
      <w:tr w:rsidR="005710D8" w:rsidRPr="00D779F0" w14:paraId="7E59E61C" w14:textId="77777777" w:rsidTr="004C675E">
        <w:trPr>
          <w:trHeight w:val="432"/>
        </w:trPr>
        <w:tc>
          <w:tcPr>
            <w:tcW w:w="55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8AF498" w14:textId="77777777" w:rsidR="005710D8" w:rsidRPr="00DF794E" w:rsidRDefault="005710D8" w:rsidP="00DF794E">
            <w:pPr>
              <w:jc w:val="center"/>
              <w:rPr>
                <w:b/>
                <w:bCs/>
                <w:i/>
                <w:sz w:val="24"/>
                <w:szCs w:val="24"/>
              </w:rPr>
            </w:pPr>
            <w:r w:rsidRPr="00DF794E">
              <w:rPr>
                <w:i/>
                <w:sz w:val="24"/>
                <w:szCs w:val="24"/>
              </w:rPr>
              <w:t>Active Employees</w:t>
            </w:r>
          </w:p>
        </w:tc>
        <w:tc>
          <w:tcPr>
            <w:tcW w:w="540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D667D3" w14:textId="2F3A4202" w:rsidR="005710D8" w:rsidRPr="00DF794E" w:rsidRDefault="00D6554C" w:rsidP="00DF794E">
            <w:pPr>
              <w:jc w:val="center"/>
              <w:rPr>
                <w:i/>
                <w:sz w:val="24"/>
                <w:szCs w:val="24"/>
              </w:rPr>
            </w:pPr>
            <w:r w:rsidRPr="005F1C64">
              <w:rPr>
                <w:i/>
                <w:sz w:val="24"/>
                <w:szCs w:val="24"/>
              </w:rPr>
              <w:t>On Leave /</w:t>
            </w:r>
            <w:r>
              <w:rPr>
                <w:i/>
                <w:sz w:val="24"/>
                <w:szCs w:val="24"/>
              </w:rPr>
              <w:t xml:space="preserve"> </w:t>
            </w:r>
            <w:r w:rsidR="00483AD9" w:rsidRPr="00DF794E">
              <w:rPr>
                <w:i/>
                <w:sz w:val="24"/>
                <w:szCs w:val="24"/>
              </w:rPr>
              <w:t>Terminated Worker</w:t>
            </w:r>
          </w:p>
        </w:tc>
      </w:tr>
      <w:tr w:rsidR="005710D8" w:rsidRPr="00D779F0" w14:paraId="53CA7F8A" w14:textId="77777777" w:rsidTr="00DF794E">
        <w:tc>
          <w:tcPr>
            <w:tcW w:w="55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DDC5EB" w14:textId="77777777" w:rsidR="000D190F" w:rsidRPr="00D779F0" w:rsidRDefault="000D190F" w:rsidP="00DF794E">
            <w:pPr>
              <w:numPr>
                <w:ilvl w:val="0"/>
                <w:numId w:val="22"/>
              </w:numPr>
              <w:tabs>
                <w:tab w:val="clear" w:pos="720"/>
                <w:tab w:val="num" w:pos="58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Complete the overpayment worksheet</w:t>
            </w:r>
          </w:p>
          <w:p w14:paraId="2BFEAB0E" w14:textId="77777777" w:rsidR="000D190F" w:rsidRDefault="00B308F5" w:rsidP="00DF794E">
            <w:pPr>
              <w:numPr>
                <w:ilvl w:val="1"/>
                <w:numId w:val="22"/>
              </w:numPr>
              <w:tabs>
                <w:tab w:val="clear" w:pos="1440"/>
                <w:tab w:val="num" w:pos="1035"/>
              </w:tabs>
              <w:spacing w:before="100" w:beforeAutospacing="1" w:after="100" w:afterAutospacing="1" w:line="315" w:lineRule="atLeast"/>
              <w:ind w:left="765"/>
              <w:rPr>
                <w:rFonts w:cstheme="minorHAnsi"/>
                <w:color w:val="333333"/>
                <w:sz w:val="24"/>
                <w:szCs w:val="24"/>
              </w:rPr>
            </w:pPr>
            <w:hyperlink r:id="rId11" w:history="1">
              <w:r w:rsidR="000D190F" w:rsidRPr="000D190F">
                <w:rPr>
                  <w:rStyle w:val="Hyperlink"/>
                </w:rPr>
                <w:t>Worksheet</w:t>
              </w:r>
            </w:hyperlink>
          </w:p>
          <w:p w14:paraId="63F4F407" w14:textId="77777777" w:rsidR="00C10A89" w:rsidRPr="000D190F" w:rsidRDefault="00B308F5" w:rsidP="00DF794E">
            <w:pPr>
              <w:numPr>
                <w:ilvl w:val="1"/>
                <w:numId w:val="22"/>
              </w:numPr>
              <w:tabs>
                <w:tab w:val="clear" w:pos="1440"/>
                <w:tab w:val="num" w:pos="1035"/>
              </w:tabs>
              <w:spacing w:before="100" w:beforeAutospacing="1" w:after="100" w:afterAutospacing="1" w:line="315" w:lineRule="atLeast"/>
              <w:ind w:left="765"/>
              <w:rPr>
                <w:rFonts w:cstheme="minorHAnsi"/>
                <w:color w:val="333333"/>
                <w:sz w:val="24"/>
                <w:szCs w:val="24"/>
              </w:rPr>
            </w:pPr>
            <w:hyperlink r:id="rId12" w:history="1">
              <w:r w:rsidR="000D190F" w:rsidRPr="000D190F">
                <w:rPr>
                  <w:rStyle w:val="Hyperlink"/>
                  <w:rFonts w:cstheme="minorHAnsi"/>
                  <w:sz w:val="24"/>
                  <w:szCs w:val="24"/>
                </w:rPr>
                <w:t>Instructions</w:t>
              </w:r>
            </w:hyperlink>
            <w:r w:rsidR="00C10A89" w:rsidRPr="000D190F">
              <w:rPr>
                <w:rFonts w:cstheme="minorHAnsi"/>
                <w:color w:val="333333"/>
                <w:sz w:val="24"/>
                <w:szCs w:val="24"/>
              </w:rPr>
              <w:t xml:space="preserve"> </w:t>
            </w:r>
          </w:p>
          <w:p w14:paraId="4742965F" w14:textId="77777777" w:rsidR="005710D8" w:rsidRPr="00D779F0" w:rsidRDefault="005710D8" w:rsidP="00DF794E">
            <w:pPr>
              <w:numPr>
                <w:ilvl w:val="1"/>
                <w:numId w:val="22"/>
              </w:numPr>
              <w:tabs>
                <w:tab w:val="clear" w:pos="1440"/>
                <w:tab w:val="num" w:pos="1035"/>
              </w:tabs>
              <w:spacing w:before="100" w:beforeAutospacing="1" w:after="100" w:afterAutospacing="1" w:line="315" w:lineRule="atLeast"/>
              <w:ind w:left="765"/>
              <w:rPr>
                <w:rFonts w:cstheme="minorHAnsi"/>
                <w:color w:val="333333"/>
                <w:sz w:val="24"/>
                <w:szCs w:val="24"/>
              </w:rPr>
            </w:pPr>
            <w:r w:rsidRPr="00D779F0">
              <w:rPr>
                <w:rFonts w:cstheme="minorHAnsi"/>
                <w:color w:val="333333"/>
                <w:sz w:val="24"/>
                <w:szCs w:val="24"/>
              </w:rPr>
              <w:t xml:space="preserve">For assistance </w:t>
            </w:r>
            <w:r w:rsidR="00DF794E">
              <w:rPr>
                <w:rFonts w:cstheme="minorHAnsi"/>
                <w:color w:val="333333"/>
                <w:sz w:val="24"/>
                <w:szCs w:val="24"/>
              </w:rPr>
              <w:t>e</w:t>
            </w:r>
            <w:r w:rsidRPr="00D779F0">
              <w:rPr>
                <w:rFonts w:cstheme="minorHAnsi"/>
                <w:color w:val="333333"/>
                <w:sz w:val="24"/>
                <w:szCs w:val="24"/>
              </w:rPr>
              <w:t>mail </w:t>
            </w:r>
            <w:hyperlink r:id="rId13" w:history="1">
              <w:r w:rsidR="00FF381E" w:rsidRPr="00DE7ED2">
                <w:rPr>
                  <w:rStyle w:val="Hyperlink"/>
                  <w:rFonts w:cstheme="minorHAnsi"/>
                  <w:sz w:val="24"/>
                  <w:szCs w:val="24"/>
                </w:rPr>
                <w:t>ischelp@uw.edu</w:t>
              </w:r>
            </w:hyperlink>
          </w:p>
          <w:p w14:paraId="608F8E94" w14:textId="77777777" w:rsidR="005710D8" w:rsidRPr="00D779F0" w:rsidRDefault="005710D8" w:rsidP="00DF794E">
            <w:pPr>
              <w:numPr>
                <w:ilvl w:val="0"/>
                <w:numId w:val="22"/>
              </w:numPr>
              <w:tabs>
                <w:tab w:val="clear" w:pos="720"/>
                <w:tab w:val="num" w:pos="94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Complete the</w:t>
            </w:r>
            <w:r w:rsidRPr="00D779F0">
              <w:rPr>
                <w:rStyle w:val="apple-converted-space"/>
                <w:rFonts w:cstheme="minorHAnsi"/>
                <w:color w:val="333333"/>
                <w:sz w:val="24"/>
                <w:szCs w:val="24"/>
              </w:rPr>
              <w:t> </w:t>
            </w:r>
            <w:hyperlink r:id="rId14" w:history="1">
              <w:r w:rsidRPr="00D779F0">
                <w:rPr>
                  <w:rStyle w:val="Hyperlink"/>
                  <w:rFonts w:cstheme="minorHAnsi"/>
                  <w:color w:val="407BA0"/>
                  <w:sz w:val="24"/>
                  <w:szCs w:val="24"/>
                </w:rPr>
                <w:t>Notification of Payroll Overpayment for Active Employees</w:t>
              </w:r>
            </w:hyperlink>
          </w:p>
          <w:p w14:paraId="7E5DBC52" w14:textId="77777777" w:rsidR="005710D8" w:rsidRPr="00D779F0" w:rsidRDefault="005710D8" w:rsidP="00DF794E">
            <w:pPr>
              <w:numPr>
                <w:ilvl w:val="0"/>
                <w:numId w:val="22"/>
              </w:numPr>
              <w:tabs>
                <w:tab w:val="clear" w:pos="720"/>
                <w:tab w:val="num" w:pos="765"/>
                <w:tab w:val="num" w:pos="94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Send the employee the Notification of Payroll Overpayment and the worksheet. There are two a</w:t>
            </w:r>
            <w:r w:rsidR="00DF794E">
              <w:rPr>
                <w:rFonts w:cstheme="minorHAnsi"/>
                <w:color w:val="333333"/>
                <w:sz w:val="24"/>
                <w:szCs w:val="24"/>
              </w:rPr>
              <w:t>cceptable methods to notify the e</w:t>
            </w:r>
            <w:r w:rsidRPr="00D779F0">
              <w:rPr>
                <w:rFonts w:cstheme="minorHAnsi"/>
                <w:color w:val="333333"/>
                <w:sz w:val="24"/>
                <w:szCs w:val="24"/>
              </w:rPr>
              <w:t>mployee.  Note:  Proof of delivery is required.</w:t>
            </w:r>
          </w:p>
          <w:p w14:paraId="6D0E9FF4" w14:textId="77777777" w:rsidR="005710D8" w:rsidRPr="00D779F0" w:rsidRDefault="005710D8" w:rsidP="00DF794E">
            <w:pPr>
              <w:numPr>
                <w:ilvl w:val="1"/>
                <w:numId w:val="22"/>
              </w:numPr>
              <w:tabs>
                <w:tab w:val="clear" w:pos="1440"/>
                <w:tab w:val="num" w:pos="1305"/>
              </w:tabs>
              <w:spacing w:before="100" w:beforeAutospacing="1" w:after="100" w:afterAutospacing="1" w:line="315" w:lineRule="atLeast"/>
              <w:ind w:left="765"/>
              <w:rPr>
                <w:rFonts w:cstheme="minorHAnsi"/>
                <w:color w:val="333333"/>
                <w:sz w:val="24"/>
                <w:szCs w:val="24"/>
              </w:rPr>
            </w:pPr>
            <w:r w:rsidRPr="00D779F0">
              <w:rPr>
                <w:rFonts w:cstheme="minorHAnsi"/>
                <w:color w:val="333333"/>
                <w:sz w:val="24"/>
                <w:szCs w:val="24"/>
              </w:rPr>
              <w:t>​</w:t>
            </w:r>
            <w:r w:rsidR="00DF794E">
              <w:rPr>
                <w:rFonts w:cstheme="minorHAnsi"/>
                <w:color w:val="333333"/>
                <w:sz w:val="24"/>
                <w:szCs w:val="24"/>
              </w:rPr>
              <w:t>In person. </w:t>
            </w:r>
            <w:r w:rsidRPr="00D779F0">
              <w:rPr>
                <w:rFonts w:cstheme="minorHAnsi"/>
                <w:color w:val="333333"/>
                <w:sz w:val="24"/>
                <w:szCs w:val="24"/>
              </w:rPr>
              <w:t>Proof of delivery must be </w:t>
            </w:r>
            <w:r w:rsidRPr="00DF794E">
              <w:rPr>
                <w:rFonts w:cstheme="minorHAnsi"/>
                <w:b/>
                <w:color w:val="333333"/>
                <w:sz w:val="24"/>
                <w:szCs w:val="24"/>
              </w:rPr>
              <w:t>one</w:t>
            </w:r>
            <w:r w:rsidRPr="00D779F0">
              <w:rPr>
                <w:rFonts w:cstheme="minorHAnsi"/>
                <w:color w:val="333333"/>
                <w:sz w:val="24"/>
                <w:szCs w:val="24"/>
              </w:rPr>
              <w:t> of the following:</w:t>
            </w:r>
          </w:p>
          <w:p w14:paraId="651B51BE" w14:textId="77777777" w:rsidR="005710D8" w:rsidRPr="00D779F0" w:rsidRDefault="005710D8" w:rsidP="00DF794E">
            <w:pPr>
              <w:numPr>
                <w:ilvl w:val="2"/>
                <w:numId w:val="22"/>
              </w:numPr>
              <w:tabs>
                <w:tab w:val="num" w:pos="1305"/>
              </w:tabs>
              <w:spacing w:before="100" w:beforeAutospacing="1" w:after="100" w:afterAutospacing="1" w:line="315" w:lineRule="atLeast"/>
              <w:ind w:left="1215"/>
              <w:rPr>
                <w:rFonts w:cstheme="minorHAnsi"/>
                <w:color w:val="333333"/>
                <w:sz w:val="24"/>
                <w:szCs w:val="24"/>
              </w:rPr>
            </w:pPr>
            <w:r w:rsidRPr="00D779F0">
              <w:rPr>
                <w:rFonts w:cstheme="minorHAnsi"/>
                <w:color w:val="333333"/>
                <w:sz w:val="24"/>
                <w:szCs w:val="24"/>
              </w:rPr>
              <w:t>​Signed</w:t>
            </w:r>
            <w:r w:rsidRPr="00D779F0">
              <w:rPr>
                <w:rStyle w:val="apple-converted-space"/>
                <w:rFonts w:cstheme="minorHAnsi"/>
                <w:color w:val="333333"/>
                <w:sz w:val="24"/>
                <w:szCs w:val="24"/>
              </w:rPr>
              <w:t> </w:t>
            </w:r>
            <w:hyperlink r:id="rId15" w:history="1">
              <w:r w:rsidRPr="00D779F0">
                <w:rPr>
                  <w:rStyle w:val="Hyperlink"/>
                  <w:rFonts w:cstheme="minorHAnsi"/>
                  <w:color w:val="407BA0"/>
                  <w:sz w:val="24"/>
                  <w:szCs w:val="24"/>
                </w:rPr>
                <w:t>Notification Letter</w:t>
              </w:r>
            </w:hyperlink>
          </w:p>
          <w:p w14:paraId="641BDAD6" w14:textId="77777777" w:rsidR="005710D8" w:rsidRPr="00D779F0" w:rsidRDefault="005710D8" w:rsidP="00DF794E">
            <w:pPr>
              <w:numPr>
                <w:ilvl w:val="2"/>
                <w:numId w:val="22"/>
              </w:numPr>
              <w:tabs>
                <w:tab w:val="num" w:pos="1305"/>
              </w:tabs>
              <w:spacing w:before="100" w:beforeAutospacing="1" w:after="100" w:afterAutospacing="1" w:line="315" w:lineRule="atLeast"/>
              <w:ind w:left="1215"/>
              <w:rPr>
                <w:rFonts w:cstheme="minorHAnsi"/>
                <w:color w:val="333333"/>
                <w:sz w:val="24"/>
                <w:szCs w:val="24"/>
              </w:rPr>
            </w:pPr>
            <w:r w:rsidRPr="00D779F0">
              <w:rPr>
                <w:rFonts w:cstheme="minorHAnsi"/>
                <w:color w:val="333333"/>
                <w:sz w:val="24"/>
                <w:szCs w:val="24"/>
              </w:rPr>
              <w:t>Signed</w:t>
            </w:r>
            <w:r w:rsidRPr="00D779F0">
              <w:rPr>
                <w:rStyle w:val="apple-converted-space"/>
                <w:rFonts w:cstheme="minorHAnsi"/>
                <w:color w:val="333333"/>
                <w:sz w:val="24"/>
                <w:szCs w:val="24"/>
              </w:rPr>
              <w:t> </w:t>
            </w:r>
            <w:hyperlink r:id="rId16" w:history="1">
              <w:r w:rsidRPr="00D779F0">
                <w:rPr>
                  <w:rStyle w:val="Hyperlink"/>
                  <w:rFonts w:cstheme="minorHAnsi"/>
                  <w:color w:val="407BA0"/>
                  <w:sz w:val="24"/>
                  <w:szCs w:val="24"/>
                </w:rPr>
                <w:t>Acknowledgement Letter</w:t>
              </w:r>
            </w:hyperlink>
          </w:p>
          <w:p w14:paraId="1BA72467" w14:textId="68CCA936" w:rsidR="005710D8" w:rsidRPr="00D779F0" w:rsidRDefault="005710D8" w:rsidP="00DF794E">
            <w:pPr>
              <w:numPr>
                <w:ilvl w:val="1"/>
                <w:numId w:val="22"/>
              </w:numPr>
              <w:tabs>
                <w:tab w:val="clear" w:pos="1440"/>
                <w:tab w:val="num" w:pos="1305"/>
              </w:tabs>
              <w:spacing w:before="100" w:beforeAutospacing="1" w:after="100" w:afterAutospacing="1" w:line="315" w:lineRule="atLeast"/>
              <w:ind w:left="765"/>
              <w:rPr>
                <w:rFonts w:cstheme="minorHAnsi"/>
                <w:color w:val="333333"/>
                <w:sz w:val="24"/>
                <w:szCs w:val="24"/>
              </w:rPr>
            </w:pPr>
            <w:r w:rsidRPr="00D779F0">
              <w:rPr>
                <w:rFonts w:cstheme="minorHAnsi"/>
                <w:color w:val="333333"/>
                <w:sz w:val="24"/>
                <w:szCs w:val="24"/>
              </w:rPr>
              <w:t xml:space="preserve">​Certified Mail.  Proof of delivery will be a copy of the receipt (green </w:t>
            </w:r>
            <w:r w:rsidR="00FC719C" w:rsidRPr="005F1C64">
              <w:rPr>
                <w:rFonts w:cstheme="minorHAnsi"/>
                <w:color w:val="333333"/>
                <w:sz w:val="24"/>
                <w:szCs w:val="24"/>
              </w:rPr>
              <w:t>signed post</w:t>
            </w:r>
            <w:r w:rsidRPr="005F1C64">
              <w:rPr>
                <w:rFonts w:cstheme="minorHAnsi"/>
                <w:color w:val="333333"/>
                <w:sz w:val="24"/>
                <w:szCs w:val="24"/>
              </w:rPr>
              <w:t>c</w:t>
            </w:r>
            <w:r w:rsidRPr="00D779F0">
              <w:rPr>
                <w:rFonts w:cstheme="minorHAnsi"/>
                <w:color w:val="333333"/>
                <w:sz w:val="24"/>
                <w:szCs w:val="24"/>
              </w:rPr>
              <w:t>ard)</w:t>
            </w:r>
          </w:p>
          <w:p w14:paraId="762C4307" w14:textId="77777777" w:rsidR="005710D8" w:rsidRPr="00D779F0" w:rsidRDefault="005710D8" w:rsidP="00DF794E">
            <w:pPr>
              <w:numPr>
                <w:ilvl w:val="0"/>
                <w:numId w:val="22"/>
              </w:numPr>
              <w:tabs>
                <w:tab w:val="clear" w:pos="720"/>
                <w:tab w:val="num" w:pos="85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​Discuss and/or clarify the overpayment with the employee if needed</w:t>
            </w:r>
          </w:p>
          <w:p w14:paraId="1B146BEA" w14:textId="77777777" w:rsidR="005710D8" w:rsidRPr="00D779F0" w:rsidRDefault="005710D8" w:rsidP="00DF794E">
            <w:pPr>
              <w:numPr>
                <w:ilvl w:val="0"/>
                <w:numId w:val="22"/>
              </w:numPr>
              <w:tabs>
                <w:tab w:val="clear" w:pos="720"/>
                <w:tab w:val="num" w:pos="31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 xml:space="preserve">Send the </w:t>
            </w:r>
            <w:r w:rsidR="005C6350">
              <w:rPr>
                <w:rFonts w:cstheme="minorHAnsi"/>
                <w:color w:val="333333"/>
                <w:sz w:val="24"/>
                <w:szCs w:val="24"/>
              </w:rPr>
              <w:t xml:space="preserve">ISC </w:t>
            </w:r>
            <w:r w:rsidR="008F5D7B">
              <w:rPr>
                <w:rFonts w:cstheme="minorHAnsi"/>
                <w:color w:val="333333"/>
                <w:sz w:val="24"/>
                <w:szCs w:val="24"/>
              </w:rPr>
              <w:t>–</w:t>
            </w:r>
            <w:r w:rsidR="005C6350">
              <w:rPr>
                <w:rFonts w:cstheme="minorHAnsi"/>
                <w:color w:val="333333"/>
                <w:sz w:val="24"/>
                <w:szCs w:val="24"/>
              </w:rPr>
              <w:t xml:space="preserve"> </w:t>
            </w:r>
            <w:r w:rsidR="008F5D7B">
              <w:rPr>
                <w:rFonts w:cstheme="minorHAnsi"/>
                <w:color w:val="333333"/>
                <w:sz w:val="24"/>
                <w:szCs w:val="24"/>
              </w:rPr>
              <w:t xml:space="preserve">Tier 2 - </w:t>
            </w:r>
            <w:r w:rsidR="005C6350">
              <w:rPr>
                <w:rFonts w:cstheme="minorHAnsi"/>
                <w:color w:val="333333"/>
                <w:sz w:val="24"/>
                <w:szCs w:val="24"/>
              </w:rPr>
              <w:t>Payroll</w:t>
            </w:r>
            <w:r w:rsidRPr="00D779F0">
              <w:rPr>
                <w:rFonts w:cstheme="minorHAnsi"/>
                <w:color w:val="333333"/>
                <w:sz w:val="24"/>
                <w:szCs w:val="24"/>
              </w:rPr>
              <w:t xml:space="preserve"> at </w:t>
            </w:r>
            <w:hyperlink r:id="rId17" w:history="1">
              <w:r w:rsidR="00D36156" w:rsidRPr="00DE7ED2">
                <w:rPr>
                  <w:rStyle w:val="Hyperlink"/>
                  <w:rFonts w:cstheme="minorHAnsi"/>
                  <w:sz w:val="24"/>
                  <w:szCs w:val="24"/>
                </w:rPr>
                <w:t>ischelp@uw.edu</w:t>
              </w:r>
            </w:hyperlink>
            <w:r w:rsidRPr="00D779F0">
              <w:rPr>
                <w:rFonts w:cstheme="minorHAnsi"/>
                <w:color w:val="333333"/>
                <w:sz w:val="24"/>
                <w:szCs w:val="24"/>
              </w:rPr>
              <w:t>  the following:</w:t>
            </w:r>
          </w:p>
          <w:p w14:paraId="797CB9F5" w14:textId="77777777" w:rsidR="005C6350" w:rsidRDefault="005710D8" w:rsidP="00DF794E">
            <w:pPr>
              <w:numPr>
                <w:ilvl w:val="1"/>
                <w:numId w:val="22"/>
              </w:numPr>
              <w:tabs>
                <w:tab w:val="clear" w:pos="1440"/>
                <w:tab w:val="num" w:pos="765"/>
              </w:tabs>
              <w:spacing w:before="100" w:beforeAutospacing="1" w:after="100" w:afterAutospacing="1" w:line="315" w:lineRule="atLeast"/>
              <w:ind w:left="855"/>
              <w:rPr>
                <w:rFonts w:cstheme="minorHAnsi"/>
                <w:color w:val="333333"/>
                <w:sz w:val="24"/>
                <w:szCs w:val="24"/>
              </w:rPr>
            </w:pPr>
            <w:r w:rsidRPr="00D779F0">
              <w:rPr>
                <w:rFonts w:cstheme="minorHAnsi"/>
                <w:color w:val="333333"/>
                <w:sz w:val="24"/>
                <w:szCs w:val="24"/>
              </w:rPr>
              <w:t>​</w:t>
            </w:r>
            <w:r w:rsidR="005C6350">
              <w:rPr>
                <w:rFonts w:cstheme="minorHAnsi"/>
                <w:color w:val="333333"/>
                <w:sz w:val="24"/>
                <w:szCs w:val="24"/>
              </w:rPr>
              <w:t>Email Subject – “</w:t>
            </w:r>
            <w:r w:rsidR="000D190F">
              <w:rPr>
                <w:rFonts w:cstheme="minorHAnsi"/>
                <w:color w:val="333333"/>
                <w:sz w:val="24"/>
                <w:szCs w:val="24"/>
              </w:rPr>
              <w:t xml:space="preserve">Overpayment </w:t>
            </w:r>
            <w:proofErr w:type="gramStart"/>
            <w:r w:rsidR="000D190F">
              <w:rPr>
                <w:rFonts w:cstheme="minorHAnsi"/>
                <w:color w:val="333333"/>
                <w:sz w:val="24"/>
                <w:szCs w:val="24"/>
              </w:rPr>
              <w:t>-  Employee</w:t>
            </w:r>
            <w:proofErr w:type="gramEnd"/>
            <w:r w:rsidR="000D190F">
              <w:rPr>
                <w:rFonts w:cstheme="minorHAnsi"/>
                <w:color w:val="333333"/>
                <w:sz w:val="24"/>
                <w:szCs w:val="24"/>
              </w:rPr>
              <w:t xml:space="preserve"> Name</w:t>
            </w:r>
            <w:r w:rsidR="005C6350">
              <w:rPr>
                <w:rFonts w:cstheme="minorHAnsi"/>
                <w:color w:val="333333"/>
                <w:sz w:val="24"/>
                <w:szCs w:val="24"/>
              </w:rPr>
              <w:t>”</w:t>
            </w:r>
          </w:p>
          <w:p w14:paraId="40F6F6EC" w14:textId="77777777" w:rsidR="005710D8" w:rsidRPr="00D779F0" w:rsidRDefault="005710D8" w:rsidP="00DF794E">
            <w:pPr>
              <w:numPr>
                <w:ilvl w:val="1"/>
                <w:numId w:val="22"/>
              </w:numPr>
              <w:tabs>
                <w:tab w:val="clear" w:pos="1440"/>
                <w:tab w:val="num" w:pos="765"/>
              </w:tabs>
              <w:spacing w:before="100" w:beforeAutospacing="1" w:after="100" w:afterAutospacing="1" w:line="315" w:lineRule="atLeast"/>
              <w:ind w:left="855"/>
              <w:rPr>
                <w:rFonts w:cstheme="minorHAnsi"/>
                <w:color w:val="333333"/>
                <w:sz w:val="24"/>
                <w:szCs w:val="24"/>
              </w:rPr>
            </w:pPr>
            <w:r w:rsidRPr="00D779F0">
              <w:rPr>
                <w:rFonts w:cstheme="minorHAnsi"/>
                <w:color w:val="333333"/>
                <w:sz w:val="24"/>
                <w:szCs w:val="24"/>
              </w:rPr>
              <w:t>Notification of Payroll Overpayment</w:t>
            </w:r>
          </w:p>
          <w:p w14:paraId="5D6B8C95" w14:textId="77777777" w:rsidR="005710D8" w:rsidRPr="00D779F0" w:rsidRDefault="005710D8" w:rsidP="00DF794E">
            <w:pPr>
              <w:numPr>
                <w:ilvl w:val="1"/>
                <w:numId w:val="22"/>
              </w:numPr>
              <w:tabs>
                <w:tab w:val="clear" w:pos="1440"/>
                <w:tab w:val="num" w:pos="765"/>
              </w:tabs>
              <w:spacing w:before="100" w:beforeAutospacing="1" w:after="100" w:afterAutospacing="1" w:line="315" w:lineRule="atLeast"/>
              <w:ind w:left="855"/>
              <w:rPr>
                <w:rFonts w:cstheme="minorHAnsi"/>
                <w:color w:val="333333"/>
                <w:sz w:val="24"/>
                <w:szCs w:val="24"/>
              </w:rPr>
            </w:pPr>
            <w:r w:rsidRPr="00D779F0">
              <w:rPr>
                <w:rFonts w:cstheme="minorHAnsi"/>
                <w:color w:val="333333"/>
                <w:sz w:val="24"/>
                <w:szCs w:val="24"/>
              </w:rPr>
              <w:t>Worksheet</w:t>
            </w:r>
          </w:p>
          <w:p w14:paraId="01FD0999" w14:textId="77777777" w:rsidR="005710D8" w:rsidRPr="00D779F0" w:rsidRDefault="005710D8" w:rsidP="00DF794E">
            <w:pPr>
              <w:numPr>
                <w:ilvl w:val="1"/>
                <w:numId w:val="22"/>
              </w:numPr>
              <w:tabs>
                <w:tab w:val="clear" w:pos="1440"/>
                <w:tab w:val="num" w:pos="765"/>
              </w:tabs>
              <w:spacing w:before="100" w:beforeAutospacing="1" w:after="100" w:afterAutospacing="1" w:line="315" w:lineRule="atLeast"/>
              <w:ind w:left="855"/>
              <w:rPr>
                <w:rFonts w:cstheme="minorHAnsi"/>
                <w:color w:val="333333"/>
                <w:sz w:val="24"/>
                <w:szCs w:val="24"/>
              </w:rPr>
            </w:pPr>
            <w:r w:rsidRPr="00D779F0">
              <w:rPr>
                <w:rFonts w:cstheme="minorHAnsi"/>
                <w:color w:val="333333"/>
                <w:sz w:val="24"/>
                <w:szCs w:val="24"/>
              </w:rPr>
              <w:t>Proof of delivery which is </w:t>
            </w:r>
            <w:r w:rsidRPr="00DF794E">
              <w:rPr>
                <w:rFonts w:cstheme="minorHAnsi"/>
                <w:b/>
                <w:color w:val="333333"/>
                <w:sz w:val="24"/>
                <w:szCs w:val="24"/>
              </w:rPr>
              <w:t>one</w:t>
            </w:r>
            <w:r w:rsidRPr="00D779F0">
              <w:rPr>
                <w:rFonts w:cstheme="minorHAnsi"/>
                <w:color w:val="333333"/>
                <w:sz w:val="24"/>
                <w:szCs w:val="24"/>
              </w:rPr>
              <w:t> of the following:</w:t>
            </w:r>
          </w:p>
          <w:p w14:paraId="6365E169" w14:textId="77777777" w:rsidR="005710D8" w:rsidRPr="00D779F0" w:rsidRDefault="005710D8" w:rsidP="00DF794E">
            <w:pPr>
              <w:numPr>
                <w:ilvl w:val="2"/>
                <w:numId w:val="22"/>
              </w:numPr>
              <w:tabs>
                <w:tab w:val="clear" w:pos="2160"/>
                <w:tab w:val="num" w:pos="1845"/>
              </w:tabs>
              <w:spacing w:before="100" w:beforeAutospacing="1" w:after="100" w:afterAutospacing="1" w:line="315" w:lineRule="atLeast"/>
              <w:ind w:left="1215"/>
              <w:rPr>
                <w:rFonts w:cstheme="minorHAnsi"/>
                <w:color w:val="333333"/>
                <w:sz w:val="24"/>
                <w:szCs w:val="24"/>
              </w:rPr>
            </w:pPr>
            <w:r w:rsidRPr="00D779F0">
              <w:rPr>
                <w:rFonts w:cstheme="minorHAnsi"/>
                <w:color w:val="333333"/>
                <w:sz w:val="24"/>
                <w:szCs w:val="24"/>
              </w:rPr>
              <w:t>​Signed Notification Letter</w:t>
            </w:r>
          </w:p>
          <w:p w14:paraId="56856724" w14:textId="77777777" w:rsidR="005710D8" w:rsidRPr="00D779F0" w:rsidRDefault="005710D8" w:rsidP="00DF794E">
            <w:pPr>
              <w:numPr>
                <w:ilvl w:val="2"/>
                <w:numId w:val="22"/>
              </w:numPr>
              <w:tabs>
                <w:tab w:val="clear" w:pos="2160"/>
                <w:tab w:val="num" w:pos="1845"/>
              </w:tabs>
              <w:spacing w:before="100" w:beforeAutospacing="1" w:after="100" w:afterAutospacing="1" w:line="315" w:lineRule="atLeast"/>
              <w:ind w:left="1215"/>
              <w:rPr>
                <w:rFonts w:cstheme="minorHAnsi"/>
                <w:color w:val="333333"/>
                <w:sz w:val="24"/>
                <w:szCs w:val="24"/>
              </w:rPr>
            </w:pPr>
            <w:r w:rsidRPr="00D779F0">
              <w:rPr>
                <w:rFonts w:cstheme="minorHAnsi"/>
                <w:color w:val="333333"/>
                <w:sz w:val="24"/>
                <w:szCs w:val="24"/>
              </w:rPr>
              <w:t>Signed Acknowledgement Letter</w:t>
            </w:r>
          </w:p>
          <w:p w14:paraId="56D2B36F" w14:textId="77777777" w:rsidR="005710D8" w:rsidRPr="00D779F0" w:rsidRDefault="005710D8" w:rsidP="00DF794E">
            <w:pPr>
              <w:numPr>
                <w:ilvl w:val="2"/>
                <w:numId w:val="22"/>
              </w:numPr>
              <w:tabs>
                <w:tab w:val="clear" w:pos="2160"/>
                <w:tab w:val="num" w:pos="1845"/>
              </w:tabs>
              <w:spacing w:before="100" w:beforeAutospacing="1" w:after="100" w:afterAutospacing="1" w:line="315" w:lineRule="atLeast"/>
              <w:ind w:left="1215"/>
              <w:rPr>
                <w:rFonts w:cstheme="minorHAnsi"/>
                <w:color w:val="333333"/>
                <w:sz w:val="24"/>
                <w:szCs w:val="24"/>
              </w:rPr>
            </w:pPr>
            <w:r w:rsidRPr="00D779F0">
              <w:rPr>
                <w:rFonts w:cstheme="minorHAnsi"/>
                <w:color w:val="333333"/>
                <w:sz w:val="24"/>
                <w:szCs w:val="24"/>
              </w:rPr>
              <w:t>Copy of the Certified mail receipt (green card)</w:t>
            </w:r>
          </w:p>
          <w:p w14:paraId="6C3A7D9E" w14:textId="2E9588C9" w:rsidR="005710D8" w:rsidRPr="00D779F0" w:rsidRDefault="005710D8" w:rsidP="00DF794E">
            <w:pPr>
              <w:numPr>
                <w:ilvl w:val="0"/>
                <w:numId w:val="22"/>
              </w:numPr>
              <w:tabs>
                <w:tab w:val="clear" w:pos="720"/>
                <w:tab w:val="num" w:pos="315"/>
              </w:tabs>
              <w:spacing w:before="100" w:beforeAutospacing="1" w:after="100" w:afterAutospacing="1" w:line="315" w:lineRule="atLeast"/>
              <w:ind w:left="315"/>
              <w:rPr>
                <w:rFonts w:cstheme="minorHAnsi"/>
                <w:color w:val="333333"/>
                <w:sz w:val="24"/>
                <w:szCs w:val="24"/>
              </w:rPr>
            </w:pPr>
            <w:r w:rsidRPr="00D779F0">
              <w:rPr>
                <w:rFonts w:cstheme="minorHAnsi"/>
                <w:color w:val="333333"/>
                <w:sz w:val="24"/>
                <w:szCs w:val="24"/>
              </w:rPr>
              <w:t>​If the employee has not responded or signed the appropriate paperwork with</w:t>
            </w:r>
            <w:r w:rsidRPr="005F1C64">
              <w:rPr>
                <w:rFonts w:cstheme="minorHAnsi"/>
                <w:color w:val="333333"/>
                <w:sz w:val="24"/>
                <w:szCs w:val="24"/>
              </w:rPr>
              <w:t xml:space="preserve">in </w:t>
            </w:r>
            <w:r w:rsidR="00FC719C" w:rsidRPr="005F1C64">
              <w:rPr>
                <w:rFonts w:cstheme="minorHAnsi"/>
                <w:color w:val="333333"/>
                <w:sz w:val="24"/>
                <w:szCs w:val="24"/>
              </w:rPr>
              <w:t xml:space="preserve">30 </w:t>
            </w:r>
            <w:r w:rsidRPr="005F1C64">
              <w:rPr>
                <w:rFonts w:cstheme="minorHAnsi"/>
                <w:color w:val="333333"/>
                <w:sz w:val="24"/>
                <w:szCs w:val="24"/>
              </w:rPr>
              <w:t>d</w:t>
            </w:r>
            <w:r w:rsidRPr="00D779F0">
              <w:rPr>
                <w:rFonts w:cstheme="minorHAnsi"/>
                <w:color w:val="333333"/>
                <w:sz w:val="24"/>
                <w:szCs w:val="24"/>
              </w:rPr>
              <w:t xml:space="preserve">ays, forward the Notification of Payroll Overpayment, the Worksheet and Proof of delivery to the </w:t>
            </w:r>
            <w:r w:rsidR="005C6350">
              <w:rPr>
                <w:rFonts w:cstheme="minorHAnsi"/>
                <w:color w:val="333333"/>
                <w:sz w:val="24"/>
                <w:szCs w:val="24"/>
              </w:rPr>
              <w:t xml:space="preserve">ISC </w:t>
            </w:r>
            <w:r w:rsidR="008F5D7B">
              <w:rPr>
                <w:rFonts w:cstheme="minorHAnsi"/>
                <w:color w:val="333333"/>
                <w:sz w:val="24"/>
                <w:szCs w:val="24"/>
              </w:rPr>
              <w:t>–</w:t>
            </w:r>
            <w:r w:rsidR="005C6350">
              <w:rPr>
                <w:rFonts w:cstheme="minorHAnsi"/>
                <w:color w:val="333333"/>
                <w:sz w:val="24"/>
                <w:szCs w:val="24"/>
              </w:rPr>
              <w:t xml:space="preserve"> </w:t>
            </w:r>
            <w:r w:rsidR="008F5D7B">
              <w:rPr>
                <w:rFonts w:cstheme="minorHAnsi"/>
                <w:color w:val="333333"/>
                <w:sz w:val="24"/>
                <w:szCs w:val="24"/>
              </w:rPr>
              <w:t xml:space="preserve">Tier 2 - </w:t>
            </w:r>
            <w:r w:rsidRPr="00D779F0">
              <w:rPr>
                <w:rFonts w:cstheme="minorHAnsi"/>
                <w:color w:val="333333"/>
                <w:sz w:val="24"/>
                <w:szCs w:val="24"/>
              </w:rPr>
              <w:t>Payrol</w:t>
            </w:r>
            <w:r w:rsidR="008F5D7B">
              <w:rPr>
                <w:rFonts w:cstheme="minorHAnsi"/>
                <w:color w:val="333333"/>
                <w:sz w:val="24"/>
                <w:szCs w:val="24"/>
              </w:rPr>
              <w:t>l</w:t>
            </w:r>
            <w:r w:rsidRPr="00D779F0">
              <w:rPr>
                <w:rFonts w:cstheme="minorHAnsi"/>
                <w:color w:val="333333"/>
                <w:sz w:val="24"/>
                <w:szCs w:val="24"/>
              </w:rPr>
              <w:t xml:space="preserve"> for further recovery efforts.</w:t>
            </w:r>
          </w:p>
          <w:p w14:paraId="1AF1FD81" w14:textId="77777777" w:rsidR="005710D8" w:rsidRPr="00D779F0" w:rsidRDefault="005710D8">
            <w:pPr>
              <w:pStyle w:val="NormalWeb"/>
              <w:spacing w:before="0" w:beforeAutospacing="0" w:after="360" w:afterAutospacing="0" w:line="360" w:lineRule="atLeast"/>
              <w:rPr>
                <w:rFonts w:asciiTheme="minorHAnsi" w:hAnsiTheme="minorHAnsi" w:cstheme="minorHAnsi"/>
                <w:color w:val="333333"/>
              </w:rPr>
            </w:pPr>
            <w:r w:rsidRPr="00D779F0">
              <w:rPr>
                <w:rFonts w:asciiTheme="minorHAnsi" w:hAnsiTheme="minorHAnsi" w:cstheme="minorHAnsi"/>
                <w:color w:val="333333"/>
              </w:rPr>
              <w:t> </w:t>
            </w:r>
          </w:p>
        </w:tc>
        <w:tc>
          <w:tcPr>
            <w:tcW w:w="54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096EEF1" w14:textId="77777777" w:rsidR="005710D8" w:rsidRPr="00D779F0" w:rsidRDefault="005710D8" w:rsidP="005710D8">
            <w:pPr>
              <w:numPr>
                <w:ilvl w:val="0"/>
                <w:numId w:val="23"/>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Complete the overpayment worksheet</w:t>
            </w:r>
          </w:p>
          <w:p w14:paraId="49596C6A" w14:textId="77777777" w:rsidR="00C10A89" w:rsidRDefault="00B308F5" w:rsidP="005710D8">
            <w:pPr>
              <w:numPr>
                <w:ilvl w:val="1"/>
                <w:numId w:val="23"/>
              </w:numPr>
              <w:spacing w:before="100" w:beforeAutospacing="1" w:after="100" w:afterAutospacing="1" w:line="315" w:lineRule="atLeast"/>
              <w:ind w:left="750"/>
              <w:rPr>
                <w:rFonts w:cstheme="minorHAnsi"/>
                <w:color w:val="333333"/>
                <w:sz w:val="24"/>
                <w:szCs w:val="24"/>
              </w:rPr>
            </w:pPr>
            <w:hyperlink r:id="rId18" w:history="1">
              <w:r w:rsidR="000D190F" w:rsidRPr="000D190F">
                <w:rPr>
                  <w:rStyle w:val="Hyperlink"/>
                </w:rPr>
                <w:t>Worksheet</w:t>
              </w:r>
            </w:hyperlink>
          </w:p>
          <w:p w14:paraId="06A108AF" w14:textId="77777777" w:rsidR="00C10A89" w:rsidRPr="000D190F" w:rsidRDefault="000D190F" w:rsidP="005710D8">
            <w:pPr>
              <w:numPr>
                <w:ilvl w:val="1"/>
                <w:numId w:val="23"/>
              </w:numPr>
              <w:spacing w:before="100" w:beforeAutospacing="1" w:after="100" w:afterAutospacing="1" w:line="315" w:lineRule="atLeast"/>
              <w:ind w:left="750"/>
              <w:rPr>
                <w:rStyle w:val="Hyperlink"/>
                <w:rFonts w:cstheme="minorHAnsi"/>
                <w:sz w:val="24"/>
                <w:szCs w:val="24"/>
              </w:rPr>
            </w:pPr>
            <w:r>
              <w:rPr>
                <w:rStyle w:val="Hyperlink"/>
                <w:rFonts w:cstheme="minorHAnsi"/>
                <w:color w:val="407BA0"/>
                <w:sz w:val="24"/>
                <w:szCs w:val="24"/>
              </w:rPr>
              <w:fldChar w:fldCharType="begin"/>
            </w:r>
            <w:r>
              <w:rPr>
                <w:rStyle w:val="Hyperlink"/>
                <w:rFonts w:cstheme="minorHAnsi"/>
                <w:color w:val="407BA0"/>
                <w:sz w:val="24"/>
                <w:szCs w:val="24"/>
              </w:rPr>
              <w:instrText xml:space="preserve"> HYPERLINK "https://isc.uw.edu/overpayment_worksheet_instructions/" </w:instrText>
            </w:r>
            <w:r>
              <w:rPr>
                <w:rStyle w:val="Hyperlink"/>
                <w:rFonts w:cstheme="minorHAnsi"/>
                <w:color w:val="407BA0"/>
                <w:sz w:val="24"/>
                <w:szCs w:val="24"/>
              </w:rPr>
              <w:fldChar w:fldCharType="separate"/>
            </w:r>
            <w:r w:rsidR="009D2688" w:rsidRPr="000D190F">
              <w:rPr>
                <w:rStyle w:val="Hyperlink"/>
                <w:rFonts w:cstheme="minorHAnsi"/>
                <w:sz w:val="24"/>
                <w:szCs w:val="24"/>
              </w:rPr>
              <w:t>Instructions</w:t>
            </w:r>
          </w:p>
          <w:p w14:paraId="6AD6E3CF" w14:textId="77777777" w:rsidR="005710D8" w:rsidRPr="00D779F0" w:rsidRDefault="000D190F" w:rsidP="005710D8">
            <w:pPr>
              <w:numPr>
                <w:ilvl w:val="1"/>
                <w:numId w:val="23"/>
              </w:numPr>
              <w:spacing w:before="100" w:beforeAutospacing="1" w:after="100" w:afterAutospacing="1" w:line="315" w:lineRule="atLeast"/>
              <w:ind w:left="750"/>
              <w:rPr>
                <w:rFonts w:cstheme="minorHAnsi"/>
                <w:color w:val="333333"/>
                <w:sz w:val="24"/>
                <w:szCs w:val="24"/>
              </w:rPr>
            </w:pPr>
            <w:r>
              <w:rPr>
                <w:rStyle w:val="Hyperlink"/>
                <w:rFonts w:cstheme="minorHAnsi"/>
                <w:color w:val="407BA0"/>
                <w:sz w:val="24"/>
                <w:szCs w:val="24"/>
              </w:rPr>
              <w:fldChar w:fldCharType="end"/>
            </w:r>
            <w:r w:rsidR="005710D8" w:rsidRPr="00D779F0">
              <w:rPr>
                <w:rFonts w:cstheme="minorHAnsi"/>
                <w:color w:val="333333"/>
                <w:sz w:val="24"/>
                <w:szCs w:val="24"/>
              </w:rPr>
              <w:t>For assistance email </w:t>
            </w:r>
            <w:hyperlink r:id="rId19" w:history="1">
              <w:r w:rsidR="00FF381E" w:rsidRPr="00DE7ED2">
                <w:rPr>
                  <w:rStyle w:val="Hyperlink"/>
                  <w:rFonts w:cstheme="minorHAnsi"/>
                  <w:sz w:val="24"/>
                  <w:szCs w:val="24"/>
                </w:rPr>
                <w:t>ischelp@uw.edu</w:t>
              </w:r>
            </w:hyperlink>
          </w:p>
          <w:p w14:paraId="50EE6BEB" w14:textId="77777777" w:rsidR="005710D8" w:rsidRPr="00D779F0" w:rsidRDefault="005710D8" w:rsidP="005710D8">
            <w:pPr>
              <w:numPr>
                <w:ilvl w:val="0"/>
                <w:numId w:val="23"/>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​Complete the </w:t>
            </w:r>
            <w:hyperlink r:id="rId20" w:history="1">
              <w:r w:rsidRPr="00D779F0">
                <w:rPr>
                  <w:rStyle w:val="Hyperlink"/>
                  <w:rFonts w:cstheme="minorHAnsi"/>
                  <w:color w:val="064B74"/>
                  <w:sz w:val="24"/>
                  <w:szCs w:val="24"/>
                </w:rPr>
                <w:t>Notification of Payroll Overpayment for Separated Employees</w:t>
              </w:r>
            </w:hyperlink>
            <w:r w:rsidRPr="00D779F0">
              <w:rPr>
                <w:rFonts w:cstheme="minorHAnsi"/>
                <w:color w:val="333333"/>
                <w:sz w:val="24"/>
                <w:szCs w:val="24"/>
              </w:rPr>
              <w:t> (leave "Net Amount due" and "Amount due after the end of the year" blank)</w:t>
            </w:r>
          </w:p>
          <w:p w14:paraId="65AEE99D" w14:textId="77777777"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​Submit the following to the </w:t>
            </w:r>
            <w:r w:rsidR="005C6350">
              <w:rPr>
                <w:rFonts w:cstheme="minorHAnsi"/>
                <w:color w:val="333333"/>
                <w:sz w:val="24"/>
                <w:szCs w:val="24"/>
              </w:rPr>
              <w:t xml:space="preserve">ISC </w:t>
            </w:r>
            <w:r w:rsidR="008F5D7B">
              <w:rPr>
                <w:rFonts w:cstheme="minorHAnsi"/>
                <w:color w:val="333333"/>
                <w:sz w:val="24"/>
                <w:szCs w:val="24"/>
              </w:rPr>
              <w:t xml:space="preserve">–Tier2 - </w:t>
            </w:r>
            <w:r w:rsidRPr="00D779F0">
              <w:rPr>
                <w:rFonts w:cstheme="minorHAnsi"/>
                <w:color w:val="333333"/>
                <w:sz w:val="24"/>
                <w:szCs w:val="24"/>
              </w:rPr>
              <w:t>Payroll at </w:t>
            </w:r>
            <w:hyperlink r:id="rId21" w:history="1">
              <w:r w:rsidR="00FF381E" w:rsidRPr="00DE7ED2">
                <w:rPr>
                  <w:rStyle w:val="Hyperlink"/>
                  <w:rFonts w:cstheme="minorHAnsi"/>
                  <w:sz w:val="24"/>
                  <w:szCs w:val="24"/>
                </w:rPr>
                <w:t>ischelp@uw.edu</w:t>
              </w:r>
            </w:hyperlink>
            <w:r w:rsidRPr="00D779F0">
              <w:rPr>
                <w:rFonts w:cstheme="minorHAnsi"/>
                <w:color w:val="333333"/>
                <w:sz w:val="24"/>
                <w:szCs w:val="24"/>
              </w:rPr>
              <w:t>:</w:t>
            </w:r>
          </w:p>
          <w:p w14:paraId="024524AC" w14:textId="77777777" w:rsidR="005C635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w:t>
            </w:r>
            <w:r w:rsidR="005C6350">
              <w:rPr>
                <w:rFonts w:cstheme="minorHAnsi"/>
                <w:color w:val="333333"/>
                <w:sz w:val="24"/>
                <w:szCs w:val="24"/>
              </w:rPr>
              <w:t>Email Subject – “Overpayment</w:t>
            </w:r>
            <w:r w:rsidR="000D190F">
              <w:rPr>
                <w:rFonts w:cstheme="minorHAnsi"/>
                <w:color w:val="333333"/>
                <w:sz w:val="24"/>
                <w:szCs w:val="24"/>
              </w:rPr>
              <w:t xml:space="preserve"> </w:t>
            </w:r>
            <w:proofErr w:type="gramStart"/>
            <w:r w:rsidR="000D190F">
              <w:rPr>
                <w:rFonts w:cstheme="minorHAnsi"/>
                <w:color w:val="333333"/>
                <w:sz w:val="24"/>
                <w:szCs w:val="24"/>
              </w:rPr>
              <w:t>-  Employee</w:t>
            </w:r>
            <w:proofErr w:type="gramEnd"/>
            <w:r w:rsidR="000D190F">
              <w:rPr>
                <w:rFonts w:cstheme="minorHAnsi"/>
                <w:color w:val="333333"/>
                <w:sz w:val="24"/>
                <w:szCs w:val="24"/>
              </w:rPr>
              <w:t xml:space="preserve"> Name</w:t>
            </w:r>
            <w:r w:rsidR="005C6350">
              <w:rPr>
                <w:rFonts w:cstheme="minorHAnsi"/>
                <w:color w:val="333333"/>
                <w:sz w:val="24"/>
                <w:szCs w:val="24"/>
              </w:rPr>
              <w:t>”</w:t>
            </w:r>
          </w:p>
          <w:p w14:paraId="319C9EE5" w14:textId="77777777" w:rsidR="005710D8" w:rsidRPr="00D779F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Completed overpayment worksheet (as an Excel file)</w:t>
            </w:r>
          </w:p>
          <w:p w14:paraId="60888AD0" w14:textId="77777777" w:rsidR="005710D8" w:rsidRPr="00D779F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Completed Notification of Payroll Overpayment for Separated Employees</w:t>
            </w:r>
          </w:p>
          <w:p w14:paraId="71423350" w14:textId="77777777" w:rsidR="005710D8" w:rsidRPr="00D779F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Employee Separation Payment Authorization (if applicable)</w:t>
            </w:r>
          </w:p>
          <w:p w14:paraId="13B77788" w14:textId="77777777" w:rsidR="005710D8" w:rsidRPr="00D779F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The signed Separated Employee Deduction Authorization (if applicable)</w:t>
            </w:r>
          </w:p>
          <w:p w14:paraId="00714C71" w14:textId="77777777"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​Separated employees must repay a net amount and the net overpayment calculations must be prepared by the </w:t>
            </w:r>
            <w:r w:rsidR="00EF5831">
              <w:rPr>
                <w:rFonts w:cstheme="minorHAnsi"/>
                <w:color w:val="333333"/>
                <w:sz w:val="24"/>
                <w:szCs w:val="24"/>
              </w:rPr>
              <w:t xml:space="preserve">Integrated Service Center (Tier 2 – </w:t>
            </w:r>
            <w:r w:rsidRPr="00D779F0">
              <w:rPr>
                <w:rFonts w:cstheme="minorHAnsi"/>
                <w:color w:val="333333"/>
                <w:sz w:val="24"/>
                <w:szCs w:val="24"/>
              </w:rPr>
              <w:t>Payroll</w:t>
            </w:r>
            <w:r w:rsidR="00EF5831">
              <w:rPr>
                <w:rFonts w:cstheme="minorHAnsi"/>
                <w:color w:val="333333"/>
                <w:sz w:val="24"/>
                <w:szCs w:val="24"/>
              </w:rPr>
              <w:t>)</w:t>
            </w:r>
            <w:r w:rsidRPr="00D779F0">
              <w:rPr>
                <w:rFonts w:cstheme="minorHAnsi"/>
                <w:color w:val="333333"/>
                <w:sz w:val="24"/>
                <w:szCs w:val="24"/>
              </w:rPr>
              <w:t>. Some of the deductions and reductions unrecoverable by federal regulations and other guidelines and each overpaid pay period require individual analysis. The net calculation worksheet(s) will be sent to the department.</w:t>
            </w:r>
          </w:p>
          <w:p w14:paraId="158E28BA" w14:textId="77777777"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Mail the employee the net calculation worksheet(s) and</w:t>
            </w:r>
            <w:r w:rsidRPr="00D779F0">
              <w:rPr>
                <w:rStyle w:val="apple-converted-space"/>
                <w:rFonts w:cstheme="minorHAnsi"/>
                <w:color w:val="333333"/>
                <w:sz w:val="24"/>
                <w:szCs w:val="24"/>
              </w:rPr>
              <w:t> </w:t>
            </w:r>
            <w:hyperlink r:id="rId22" w:history="1">
              <w:r w:rsidRPr="00D779F0">
                <w:rPr>
                  <w:rStyle w:val="Hyperlink"/>
                  <w:rFonts w:cstheme="minorHAnsi"/>
                  <w:color w:val="407BA0"/>
                  <w:sz w:val="24"/>
                  <w:szCs w:val="24"/>
                </w:rPr>
                <w:t>Notification of Payroll Overpayment for Separated Employees</w:t>
              </w:r>
            </w:hyperlink>
            <w:r w:rsidRPr="00D779F0">
              <w:rPr>
                <w:rFonts w:cstheme="minorHAnsi"/>
                <w:color w:val="333333"/>
                <w:sz w:val="24"/>
                <w:szCs w:val="24"/>
              </w:rPr>
              <w:t> within two business days after receiving the net calculation via Certified mail.</w:t>
            </w:r>
          </w:p>
          <w:p w14:paraId="09BD185A" w14:textId="77777777"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Email the Payroll Office at </w:t>
            </w:r>
            <w:hyperlink r:id="rId23" w:history="1">
              <w:r w:rsidR="00FF381E" w:rsidRPr="00DE7ED2">
                <w:rPr>
                  <w:rStyle w:val="Hyperlink"/>
                  <w:rFonts w:cstheme="minorHAnsi"/>
                  <w:sz w:val="24"/>
                  <w:szCs w:val="24"/>
                </w:rPr>
                <w:t>ischelp@uw.edu</w:t>
              </w:r>
            </w:hyperlink>
            <w:r w:rsidRPr="00D779F0">
              <w:rPr>
                <w:rFonts w:cstheme="minorHAnsi"/>
                <w:color w:val="333333"/>
                <w:sz w:val="24"/>
                <w:szCs w:val="24"/>
              </w:rPr>
              <w:t> the following:</w:t>
            </w:r>
          </w:p>
          <w:p w14:paraId="365BFD30" w14:textId="77777777" w:rsidR="005710D8" w:rsidRPr="00D779F0" w:rsidRDefault="005710D8" w:rsidP="005710D8">
            <w:pPr>
              <w:numPr>
                <w:ilvl w:val="1"/>
                <w:numId w:val="24"/>
              </w:numPr>
              <w:spacing w:before="100" w:beforeAutospacing="1" w:after="100" w:afterAutospacing="1" w:line="315" w:lineRule="atLeast"/>
              <w:ind w:left="750"/>
              <w:rPr>
                <w:rFonts w:cstheme="minorHAnsi"/>
                <w:color w:val="333333"/>
                <w:sz w:val="24"/>
                <w:szCs w:val="24"/>
              </w:rPr>
            </w:pPr>
            <w:r w:rsidRPr="00D779F0">
              <w:rPr>
                <w:rFonts w:cstheme="minorHAnsi"/>
                <w:color w:val="333333"/>
                <w:sz w:val="24"/>
                <w:szCs w:val="24"/>
              </w:rPr>
              <w:t>Proof of delivery which is </w:t>
            </w:r>
            <w:r w:rsidRPr="00DF794E">
              <w:rPr>
                <w:rFonts w:cstheme="minorHAnsi"/>
                <w:b/>
                <w:color w:val="333333"/>
                <w:sz w:val="24"/>
                <w:szCs w:val="24"/>
              </w:rPr>
              <w:t>one</w:t>
            </w:r>
            <w:r w:rsidRPr="00D779F0">
              <w:rPr>
                <w:rFonts w:cstheme="minorHAnsi"/>
                <w:color w:val="333333"/>
                <w:sz w:val="24"/>
                <w:szCs w:val="24"/>
              </w:rPr>
              <w:t> of the following:</w:t>
            </w:r>
          </w:p>
          <w:p w14:paraId="020CFD62" w14:textId="77777777" w:rsidR="005710D8" w:rsidRPr="00D779F0" w:rsidRDefault="005710D8" w:rsidP="005710D8">
            <w:pPr>
              <w:numPr>
                <w:ilvl w:val="2"/>
                <w:numId w:val="24"/>
              </w:numPr>
              <w:spacing w:before="100" w:beforeAutospacing="1" w:after="100" w:afterAutospacing="1" w:line="315" w:lineRule="atLeast"/>
              <w:ind w:left="1125"/>
              <w:rPr>
                <w:rFonts w:cstheme="minorHAnsi"/>
                <w:color w:val="333333"/>
                <w:sz w:val="24"/>
                <w:szCs w:val="24"/>
              </w:rPr>
            </w:pPr>
            <w:r w:rsidRPr="00D779F0">
              <w:rPr>
                <w:rFonts w:cstheme="minorHAnsi"/>
                <w:color w:val="333333"/>
                <w:sz w:val="24"/>
                <w:szCs w:val="24"/>
              </w:rPr>
              <w:t>​Signed Notification Letter</w:t>
            </w:r>
          </w:p>
          <w:p w14:paraId="476159CA" w14:textId="77777777" w:rsidR="005710D8" w:rsidRPr="00D779F0" w:rsidRDefault="005710D8" w:rsidP="005710D8">
            <w:pPr>
              <w:numPr>
                <w:ilvl w:val="2"/>
                <w:numId w:val="24"/>
              </w:numPr>
              <w:spacing w:before="100" w:beforeAutospacing="1" w:after="100" w:afterAutospacing="1" w:line="315" w:lineRule="atLeast"/>
              <w:ind w:left="1125"/>
              <w:rPr>
                <w:rFonts w:cstheme="minorHAnsi"/>
                <w:color w:val="333333"/>
                <w:sz w:val="24"/>
                <w:szCs w:val="24"/>
              </w:rPr>
            </w:pPr>
            <w:r w:rsidRPr="00D779F0">
              <w:rPr>
                <w:rFonts w:cstheme="minorHAnsi"/>
                <w:color w:val="333333"/>
                <w:sz w:val="24"/>
                <w:szCs w:val="24"/>
              </w:rPr>
              <w:t>Signed </w:t>
            </w:r>
            <w:hyperlink r:id="rId24" w:history="1">
              <w:r w:rsidRPr="00D779F0">
                <w:rPr>
                  <w:rStyle w:val="Hyperlink"/>
                  <w:rFonts w:cstheme="minorHAnsi"/>
                  <w:color w:val="407BA0"/>
                  <w:sz w:val="24"/>
                  <w:szCs w:val="24"/>
                </w:rPr>
                <w:t>Acknowledgement Letter</w:t>
              </w:r>
            </w:hyperlink>
          </w:p>
          <w:p w14:paraId="7CBE7545" w14:textId="77777777" w:rsidR="005710D8" w:rsidRPr="00D779F0" w:rsidRDefault="005710D8" w:rsidP="005710D8">
            <w:pPr>
              <w:numPr>
                <w:ilvl w:val="2"/>
                <w:numId w:val="24"/>
              </w:numPr>
              <w:spacing w:before="100" w:beforeAutospacing="1" w:after="100" w:afterAutospacing="1" w:line="315" w:lineRule="atLeast"/>
              <w:ind w:left="1125"/>
              <w:rPr>
                <w:rFonts w:cstheme="minorHAnsi"/>
                <w:color w:val="333333"/>
                <w:sz w:val="24"/>
                <w:szCs w:val="24"/>
              </w:rPr>
            </w:pPr>
            <w:r w:rsidRPr="00D779F0">
              <w:rPr>
                <w:rFonts w:cstheme="minorHAnsi"/>
                <w:color w:val="333333"/>
                <w:sz w:val="24"/>
                <w:szCs w:val="24"/>
              </w:rPr>
              <w:t xml:space="preserve">Copy of the Certified mail receipt (green card).  With this </w:t>
            </w:r>
            <w:r w:rsidR="00EF5831" w:rsidRPr="00D779F0">
              <w:rPr>
                <w:rFonts w:cstheme="minorHAnsi"/>
                <w:color w:val="333333"/>
                <w:sz w:val="24"/>
                <w:szCs w:val="24"/>
              </w:rPr>
              <w:t>option,</w:t>
            </w:r>
            <w:r w:rsidRPr="00D779F0">
              <w:rPr>
                <w:rFonts w:cstheme="minorHAnsi"/>
                <w:color w:val="333333"/>
                <w:sz w:val="24"/>
                <w:szCs w:val="24"/>
              </w:rPr>
              <w:t xml:space="preserve"> include the Employee Name, </w:t>
            </w:r>
            <w:proofErr w:type="gramStart"/>
            <w:r w:rsidRPr="00D779F0">
              <w:rPr>
                <w:rFonts w:cstheme="minorHAnsi"/>
                <w:color w:val="333333"/>
                <w:sz w:val="24"/>
                <w:szCs w:val="24"/>
              </w:rPr>
              <w:t>EID</w:t>
            </w:r>
            <w:proofErr w:type="gramEnd"/>
            <w:r w:rsidRPr="00D779F0">
              <w:rPr>
                <w:rFonts w:cstheme="minorHAnsi"/>
                <w:color w:val="333333"/>
                <w:sz w:val="24"/>
                <w:szCs w:val="24"/>
              </w:rPr>
              <w:t xml:space="preserve"> and Overpayment Amount in the email.</w:t>
            </w:r>
          </w:p>
          <w:p w14:paraId="31A5D593" w14:textId="39AD42D0"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 xml:space="preserve">​The separated employee sends their repayment checks to the </w:t>
            </w:r>
            <w:r w:rsidR="00FC719C" w:rsidRPr="005F1C64">
              <w:rPr>
                <w:rFonts w:cstheme="minorHAnsi"/>
                <w:color w:val="333333"/>
                <w:sz w:val="24"/>
                <w:szCs w:val="24"/>
              </w:rPr>
              <w:t>ISC-</w:t>
            </w:r>
            <w:r w:rsidRPr="005F1C64">
              <w:rPr>
                <w:rFonts w:cstheme="minorHAnsi"/>
                <w:color w:val="333333"/>
                <w:sz w:val="24"/>
                <w:szCs w:val="24"/>
              </w:rPr>
              <w:t>P</w:t>
            </w:r>
            <w:r w:rsidRPr="00D779F0">
              <w:rPr>
                <w:rFonts w:cstheme="minorHAnsi"/>
                <w:color w:val="333333"/>
                <w:sz w:val="24"/>
                <w:szCs w:val="24"/>
              </w:rPr>
              <w:t xml:space="preserve">ayroll. Once the entire repayment has been made, the </w:t>
            </w:r>
            <w:r w:rsidR="008F5D7B">
              <w:rPr>
                <w:rFonts w:cstheme="minorHAnsi"/>
                <w:color w:val="333333"/>
                <w:sz w:val="24"/>
                <w:szCs w:val="24"/>
              </w:rPr>
              <w:t xml:space="preserve">ISC - </w:t>
            </w:r>
            <w:r w:rsidRPr="00D779F0">
              <w:rPr>
                <w:rFonts w:cstheme="minorHAnsi"/>
                <w:color w:val="333333"/>
                <w:sz w:val="24"/>
                <w:szCs w:val="24"/>
              </w:rPr>
              <w:t xml:space="preserve">Payroll will make the necessary entries back into the payroll system to recover the reduction, </w:t>
            </w:r>
            <w:proofErr w:type="gramStart"/>
            <w:r w:rsidRPr="00D779F0">
              <w:rPr>
                <w:rFonts w:cstheme="minorHAnsi"/>
                <w:color w:val="333333"/>
                <w:sz w:val="24"/>
                <w:szCs w:val="24"/>
              </w:rPr>
              <w:t>deduction</w:t>
            </w:r>
            <w:proofErr w:type="gramEnd"/>
            <w:r w:rsidRPr="00D779F0">
              <w:rPr>
                <w:rFonts w:cstheme="minorHAnsi"/>
                <w:color w:val="333333"/>
                <w:sz w:val="24"/>
                <w:szCs w:val="24"/>
              </w:rPr>
              <w:t xml:space="preserve"> and contribution balances and to credit back the gross overpayment to the budget.</w:t>
            </w:r>
          </w:p>
          <w:p w14:paraId="41FF2578" w14:textId="77777777" w:rsidR="005710D8" w:rsidRPr="00D779F0" w:rsidRDefault="005710D8" w:rsidP="005710D8">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If the overpayment has crossed tax years, then the transaction will be reviewed to determine if a corrected W-2 form is needed. Under IRS regulations, an employee can claim a credit on their personal tax return in the year the overpayment has been repaid. IRS Publication 525 gives further tax guidance on how to handle repayments.</w:t>
            </w:r>
          </w:p>
          <w:p w14:paraId="744D47DB" w14:textId="65065E96" w:rsidR="005710D8" w:rsidRPr="00D779F0" w:rsidRDefault="005710D8" w:rsidP="00EF5831">
            <w:pPr>
              <w:numPr>
                <w:ilvl w:val="0"/>
                <w:numId w:val="24"/>
              </w:numPr>
              <w:spacing w:before="100" w:beforeAutospacing="1" w:after="100" w:afterAutospacing="1" w:line="315" w:lineRule="atLeast"/>
              <w:ind w:left="375"/>
              <w:rPr>
                <w:rFonts w:cstheme="minorHAnsi"/>
                <w:color w:val="333333"/>
                <w:sz w:val="24"/>
                <w:szCs w:val="24"/>
              </w:rPr>
            </w:pPr>
            <w:r w:rsidRPr="00D779F0">
              <w:rPr>
                <w:rFonts w:cstheme="minorHAnsi"/>
                <w:color w:val="333333"/>
                <w:sz w:val="24"/>
                <w:szCs w:val="24"/>
              </w:rPr>
              <w:t>If the department receives notification of dispute</w:t>
            </w:r>
            <w:r w:rsidR="00EF5831">
              <w:rPr>
                <w:rFonts w:cstheme="minorHAnsi"/>
                <w:color w:val="333333"/>
                <w:sz w:val="24"/>
                <w:szCs w:val="24"/>
              </w:rPr>
              <w:t>,</w:t>
            </w:r>
            <w:r w:rsidRPr="00D779F0">
              <w:rPr>
                <w:rFonts w:cstheme="minorHAnsi"/>
                <w:color w:val="333333"/>
                <w:sz w:val="24"/>
                <w:szCs w:val="24"/>
              </w:rPr>
              <w:t xml:space="preserve"> you must contact the </w:t>
            </w:r>
            <w:r w:rsidR="00EF5831">
              <w:rPr>
                <w:rFonts w:cstheme="minorHAnsi"/>
                <w:color w:val="333333"/>
                <w:sz w:val="24"/>
                <w:szCs w:val="24"/>
              </w:rPr>
              <w:t>Integrated Service Center Payroll</w:t>
            </w:r>
            <w:r w:rsidRPr="00D779F0">
              <w:rPr>
                <w:rFonts w:cstheme="minorHAnsi"/>
                <w:color w:val="333333"/>
                <w:sz w:val="24"/>
                <w:szCs w:val="24"/>
              </w:rPr>
              <w:t xml:space="preserve"> immediately.  This will avoid sending this account to collections while the overpayment is being dispute</w:t>
            </w:r>
            <w:r w:rsidRPr="005F1C64">
              <w:rPr>
                <w:rFonts w:cstheme="minorHAnsi"/>
                <w:color w:val="333333"/>
                <w:sz w:val="24"/>
                <w:szCs w:val="24"/>
              </w:rPr>
              <w:t>d</w:t>
            </w:r>
            <w:r w:rsidR="00FC719C" w:rsidRPr="005F1C64">
              <w:rPr>
                <w:rFonts w:cstheme="minorHAnsi"/>
                <w:color w:val="333333"/>
                <w:sz w:val="24"/>
                <w:szCs w:val="24"/>
              </w:rPr>
              <w:t>.</w:t>
            </w:r>
          </w:p>
        </w:tc>
      </w:tr>
    </w:tbl>
    <w:p w14:paraId="1A8BA907" w14:textId="77777777" w:rsidR="00930256" w:rsidRPr="00D779F0" w:rsidRDefault="00930256" w:rsidP="00930256">
      <w:pPr>
        <w:shd w:val="clear" w:color="auto" w:fill="FFFFFF"/>
        <w:spacing w:after="0" w:line="240" w:lineRule="auto"/>
        <w:outlineLvl w:val="1"/>
        <w:rPr>
          <w:rFonts w:eastAsia="Times New Roman" w:cstheme="minorHAnsi"/>
          <w:color w:val="333333"/>
          <w:sz w:val="24"/>
          <w:szCs w:val="24"/>
        </w:rPr>
      </w:pPr>
    </w:p>
    <w:p w14:paraId="7AE0277D" w14:textId="77777777" w:rsidR="00930256" w:rsidRPr="00D779F0" w:rsidRDefault="00930256" w:rsidP="00930256">
      <w:pPr>
        <w:shd w:val="clear" w:color="auto" w:fill="FFFFFF"/>
        <w:spacing w:after="0" w:line="240" w:lineRule="auto"/>
        <w:outlineLvl w:val="1"/>
        <w:rPr>
          <w:rFonts w:eastAsia="Times New Roman" w:cstheme="minorHAnsi"/>
          <w:color w:val="333333"/>
          <w:sz w:val="24"/>
          <w:szCs w:val="24"/>
        </w:rPr>
      </w:pPr>
    </w:p>
    <w:p w14:paraId="0457DE39" w14:textId="77777777" w:rsidR="00930256" w:rsidRPr="00D779F0" w:rsidRDefault="00930256" w:rsidP="00930256">
      <w:pPr>
        <w:shd w:val="clear" w:color="auto" w:fill="FFFFFF"/>
        <w:spacing w:after="0" w:line="240" w:lineRule="auto"/>
        <w:outlineLvl w:val="1"/>
        <w:rPr>
          <w:rFonts w:eastAsia="Times New Roman" w:cstheme="minorHAnsi"/>
          <w:color w:val="333333"/>
          <w:sz w:val="24"/>
          <w:szCs w:val="24"/>
        </w:rPr>
      </w:pPr>
    </w:p>
    <w:p w14:paraId="39F4F544" w14:textId="77777777" w:rsidR="00FA26D7" w:rsidRPr="00D779F0" w:rsidRDefault="00FA26D7" w:rsidP="00904D06">
      <w:pPr>
        <w:shd w:val="clear" w:color="auto" w:fill="FFFFFF"/>
        <w:spacing w:before="450" w:after="0" w:line="240" w:lineRule="auto"/>
        <w:outlineLvl w:val="1"/>
        <w:rPr>
          <w:rFonts w:eastAsia="Times New Roman" w:cstheme="minorHAnsi"/>
          <w:color w:val="333333"/>
          <w:sz w:val="24"/>
          <w:szCs w:val="24"/>
        </w:rPr>
      </w:pPr>
    </w:p>
    <w:sectPr w:rsidR="00FA26D7" w:rsidRPr="00D779F0" w:rsidSect="00DF794E">
      <w:pgSz w:w="12240" w:h="15840"/>
      <w:pgMar w:top="81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A1B9" w14:textId="77777777" w:rsidR="00B308F5" w:rsidRDefault="00B308F5" w:rsidP="00F53AC4">
      <w:pPr>
        <w:spacing w:after="0" w:line="240" w:lineRule="auto"/>
      </w:pPr>
      <w:r>
        <w:separator/>
      </w:r>
    </w:p>
  </w:endnote>
  <w:endnote w:type="continuationSeparator" w:id="0">
    <w:p w14:paraId="2E295D7B" w14:textId="77777777" w:rsidR="00B308F5" w:rsidRDefault="00B308F5" w:rsidP="00F5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CF9F" w14:textId="77777777" w:rsidR="00B308F5" w:rsidRDefault="00B308F5" w:rsidP="00F53AC4">
      <w:pPr>
        <w:spacing w:after="0" w:line="240" w:lineRule="auto"/>
      </w:pPr>
      <w:r>
        <w:separator/>
      </w:r>
    </w:p>
  </w:footnote>
  <w:footnote w:type="continuationSeparator" w:id="0">
    <w:p w14:paraId="0881BAD0" w14:textId="77777777" w:rsidR="00B308F5" w:rsidRDefault="00B308F5" w:rsidP="00F5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1B"/>
    <w:multiLevelType w:val="multilevel"/>
    <w:tmpl w:val="EB0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19B6"/>
    <w:multiLevelType w:val="hybridMultilevel"/>
    <w:tmpl w:val="012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FAF"/>
    <w:multiLevelType w:val="multilevel"/>
    <w:tmpl w:val="23B6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05D37"/>
    <w:multiLevelType w:val="multilevel"/>
    <w:tmpl w:val="88EE7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80A8C"/>
    <w:multiLevelType w:val="multilevel"/>
    <w:tmpl w:val="98103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D65CA"/>
    <w:multiLevelType w:val="multilevel"/>
    <w:tmpl w:val="65C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A98"/>
    <w:multiLevelType w:val="hybridMultilevel"/>
    <w:tmpl w:val="7776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529A4"/>
    <w:multiLevelType w:val="multilevel"/>
    <w:tmpl w:val="4FB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45443"/>
    <w:multiLevelType w:val="multilevel"/>
    <w:tmpl w:val="8C9E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C5207"/>
    <w:multiLevelType w:val="multilevel"/>
    <w:tmpl w:val="389A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55A04"/>
    <w:multiLevelType w:val="hybridMultilevel"/>
    <w:tmpl w:val="41B6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72863"/>
    <w:multiLevelType w:val="multilevel"/>
    <w:tmpl w:val="4968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C4075"/>
    <w:multiLevelType w:val="multilevel"/>
    <w:tmpl w:val="0C7C2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D3D93"/>
    <w:multiLevelType w:val="multilevel"/>
    <w:tmpl w:val="D93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C5068"/>
    <w:multiLevelType w:val="multilevel"/>
    <w:tmpl w:val="E5EE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75E14"/>
    <w:multiLevelType w:val="multilevel"/>
    <w:tmpl w:val="CC206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E3086"/>
    <w:multiLevelType w:val="multilevel"/>
    <w:tmpl w:val="70D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7144D"/>
    <w:multiLevelType w:val="multilevel"/>
    <w:tmpl w:val="E35AA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738CD"/>
    <w:multiLevelType w:val="multilevel"/>
    <w:tmpl w:val="C05E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E55E1"/>
    <w:multiLevelType w:val="multilevel"/>
    <w:tmpl w:val="B7A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11781"/>
    <w:multiLevelType w:val="multilevel"/>
    <w:tmpl w:val="E9AE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F346F"/>
    <w:multiLevelType w:val="multilevel"/>
    <w:tmpl w:val="796C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661D3"/>
    <w:multiLevelType w:val="multilevel"/>
    <w:tmpl w:val="36F23E5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3" w15:restartNumberingAfterBreak="0">
    <w:nsid w:val="629B1741"/>
    <w:multiLevelType w:val="multilevel"/>
    <w:tmpl w:val="971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C6A5A"/>
    <w:multiLevelType w:val="multilevel"/>
    <w:tmpl w:val="882E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640C4"/>
    <w:multiLevelType w:val="multilevel"/>
    <w:tmpl w:val="D8D8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739D8"/>
    <w:multiLevelType w:val="hybridMultilevel"/>
    <w:tmpl w:val="BB1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1E00"/>
    <w:multiLevelType w:val="multilevel"/>
    <w:tmpl w:val="2C063C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2B033C"/>
    <w:multiLevelType w:val="multilevel"/>
    <w:tmpl w:val="6E9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B76682"/>
    <w:multiLevelType w:val="multilevel"/>
    <w:tmpl w:val="CD5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617448"/>
    <w:multiLevelType w:val="multilevel"/>
    <w:tmpl w:val="71542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9"/>
  </w:num>
  <w:num w:numId="3">
    <w:abstractNumId w:val="9"/>
  </w:num>
  <w:num w:numId="4">
    <w:abstractNumId w:val="12"/>
  </w:num>
  <w:num w:numId="5">
    <w:abstractNumId w:val="27"/>
  </w:num>
  <w:num w:numId="6">
    <w:abstractNumId w:val="4"/>
  </w:num>
  <w:num w:numId="7">
    <w:abstractNumId w:val="4"/>
  </w:num>
  <w:num w:numId="8">
    <w:abstractNumId w:val="18"/>
  </w:num>
  <w:num w:numId="9">
    <w:abstractNumId w:val="14"/>
  </w:num>
  <w:num w:numId="10">
    <w:abstractNumId w:val="28"/>
  </w:num>
  <w:num w:numId="11">
    <w:abstractNumId w:val="20"/>
  </w:num>
  <w:num w:numId="12">
    <w:abstractNumId w:val="8"/>
  </w:num>
  <w:num w:numId="13">
    <w:abstractNumId w:val="17"/>
  </w:num>
  <w:num w:numId="14">
    <w:abstractNumId w:val="3"/>
  </w:num>
  <w:num w:numId="15">
    <w:abstractNumId w:val="30"/>
  </w:num>
  <w:num w:numId="16">
    <w:abstractNumId w:val="30"/>
  </w:num>
  <w:num w:numId="17">
    <w:abstractNumId w:val="13"/>
  </w:num>
  <w:num w:numId="18">
    <w:abstractNumId w:val="11"/>
  </w:num>
  <w:num w:numId="19">
    <w:abstractNumId w:val="6"/>
  </w:num>
  <w:num w:numId="20">
    <w:abstractNumId w:val="10"/>
  </w:num>
  <w:num w:numId="21">
    <w:abstractNumId w:val="26"/>
  </w:num>
  <w:num w:numId="22">
    <w:abstractNumId w:val="25"/>
  </w:num>
  <w:num w:numId="23">
    <w:abstractNumId w:val="15"/>
  </w:num>
  <w:num w:numId="24">
    <w:abstractNumId w:val="24"/>
  </w:num>
  <w:num w:numId="25">
    <w:abstractNumId w:val="0"/>
  </w:num>
  <w:num w:numId="26">
    <w:abstractNumId w:val="7"/>
  </w:num>
  <w:num w:numId="27">
    <w:abstractNumId w:val="16"/>
  </w:num>
  <w:num w:numId="28">
    <w:abstractNumId w:val="2"/>
  </w:num>
  <w:num w:numId="29">
    <w:abstractNumId w:val="23"/>
  </w:num>
  <w:num w:numId="30">
    <w:abstractNumId w:val="19"/>
  </w:num>
  <w:num w:numId="31">
    <w:abstractNumId w:val="5"/>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06"/>
    <w:rsid w:val="00006966"/>
    <w:rsid w:val="000451C7"/>
    <w:rsid w:val="000D190F"/>
    <w:rsid w:val="001861B6"/>
    <w:rsid w:val="00254023"/>
    <w:rsid w:val="002A0B9D"/>
    <w:rsid w:val="003B1671"/>
    <w:rsid w:val="003F75D0"/>
    <w:rsid w:val="00404C08"/>
    <w:rsid w:val="00405A4A"/>
    <w:rsid w:val="00431B5D"/>
    <w:rsid w:val="00483AD9"/>
    <w:rsid w:val="004C675E"/>
    <w:rsid w:val="005710D8"/>
    <w:rsid w:val="005C6350"/>
    <w:rsid w:val="005F1C64"/>
    <w:rsid w:val="006229B8"/>
    <w:rsid w:val="006903D2"/>
    <w:rsid w:val="00690F86"/>
    <w:rsid w:val="006A3BB9"/>
    <w:rsid w:val="006F7D86"/>
    <w:rsid w:val="007317E7"/>
    <w:rsid w:val="007501A1"/>
    <w:rsid w:val="0076058F"/>
    <w:rsid w:val="007715F3"/>
    <w:rsid w:val="007D0AC2"/>
    <w:rsid w:val="008B419C"/>
    <w:rsid w:val="008F5D7B"/>
    <w:rsid w:val="00904D06"/>
    <w:rsid w:val="00930256"/>
    <w:rsid w:val="009D2688"/>
    <w:rsid w:val="009F7000"/>
    <w:rsid w:val="009F73A9"/>
    <w:rsid w:val="00A15F1C"/>
    <w:rsid w:val="00AE3A23"/>
    <w:rsid w:val="00B308F5"/>
    <w:rsid w:val="00B773B5"/>
    <w:rsid w:val="00B906BE"/>
    <w:rsid w:val="00B91FE8"/>
    <w:rsid w:val="00C10A89"/>
    <w:rsid w:val="00D36156"/>
    <w:rsid w:val="00D6554C"/>
    <w:rsid w:val="00D779F0"/>
    <w:rsid w:val="00D821CA"/>
    <w:rsid w:val="00DF794E"/>
    <w:rsid w:val="00E162A6"/>
    <w:rsid w:val="00EC181E"/>
    <w:rsid w:val="00EF5831"/>
    <w:rsid w:val="00F362DE"/>
    <w:rsid w:val="00F53AC4"/>
    <w:rsid w:val="00FA26D7"/>
    <w:rsid w:val="00FC719C"/>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1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D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710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04D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D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D0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04D06"/>
    <w:rPr>
      <w:rFonts w:ascii="Times New Roman" w:eastAsia="Times New Roman" w:hAnsi="Times New Roman" w:cs="Times New Roman"/>
      <w:b/>
      <w:bCs/>
      <w:sz w:val="20"/>
      <w:szCs w:val="20"/>
    </w:rPr>
  </w:style>
  <w:style w:type="paragraph" w:styleId="NormalWeb">
    <w:name w:val="Normal (Web)"/>
    <w:basedOn w:val="Normal"/>
    <w:uiPriority w:val="99"/>
    <w:unhideWhenUsed/>
    <w:rsid w:val="00904D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D06"/>
    <w:rPr>
      <w:b/>
      <w:bCs/>
    </w:rPr>
  </w:style>
  <w:style w:type="character" w:customStyle="1" w:styleId="apple-converted-space">
    <w:name w:val="apple-converted-space"/>
    <w:basedOn w:val="DefaultParagraphFont"/>
    <w:rsid w:val="00904D06"/>
  </w:style>
  <w:style w:type="character" w:styleId="Hyperlink">
    <w:name w:val="Hyperlink"/>
    <w:basedOn w:val="DefaultParagraphFont"/>
    <w:uiPriority w:val="99"/>
    <w:unhideWhenUsed/>
    <w:rsid w:val="00904D06"/>
    <w:rPr>
      <w:color w:val="0000FF"/>
      <w:u w:val="single"/>
    </w:rPr>
  </w:style>
  <w:style w:type="paragraph" w:styleId="ListParagraph">
    <w:name w:val="List Paragraph"/>
    <w:basedOn w:val="Normal"/>
    <w:uiPriority w:val="34"/>
    <w:qFormat/>
    <w:rsid w:val="00AE3A23"/>
    <w:pPr>
      <w:ind w:left="720"/>
      <w:contextualSpacing/>
    </w:pPr>
  </w:style>
  <w:style w:type="character" w:customStyle="1" w:styleId="Heading4Char">
    <w:name w:val="Heading 4 Char"/>
    <w:basedOn w:val="DefaultParagraphFont"/>
    <w:link w:val="Heading4"/>
    <w:uiPriority w:val="9"/>
    <w:semiHidden/>
    <w:rsid w:val="005710D8"/>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B773B5"/>
    <w:rPr>
      <w:sz w:val="16"/>
      <w:szCs w:val="16"/>
    </w:rPr>
  </w:style>
  <w:style w:type="paragraph" w:styleId="CommentText">
    <w:name w:val="annotation text"/>
    <w:basedOn w:val="Normal"/>
    <w:link w:val="CommentTextChar"/>
    <w:uiPriority w:val="99"/>
    <w:semiHidden/>
    <w:unhideWhenUsed/>
    <w:rsid w:val="00B773B5"/>
    <w:pPr>
      <w:spacing w:line="240" w:lineRule="auto"/>
    </w:pPr>
    <w:rPr>
      <w:sz w:val="20"/>
      <w:szCs w:val="20"/>
    </w:rPr>
  </w:style>
  <w:style w:type="character" w:customStyle="1" w:styleId="CommentTextChar">
    <w:name w:val="Comment Text Char"/>
    <w:basedOn w:val="DefaultParagraphFont"/>
    <w:link w:val="CommentText"/>
    <w:uiPriority w:val="99"/>
    <w:semiHidden/>
    <w:rsid w:val="00B773B5"/>
    <w:rPr>
      <w:sz w:val="20"/>
      <w:szCs w:val="20"/>
    </w:rPr>
  </w:style>
  <w:style w:type="paragraph" w:styleId="CommentSubject">
    <w:name w:val="annotation subject"/>
    <w:basedOn w:val="CommentText"/>
    <w:next w:val="CommentText"/>
    <w:link w:val="CommentSubjectChar"/>
    <w:uiPriority w:val="99"/>
    <w:semiHidden/>
    <w:unhideWhenUsed/>
    <w:rsid w:val="00B773B5"/>
    <w:rPr>
      <w:b/>
      <w:bCs/>
    </w:rPr>
  </w:style>
  <w:style w:type="character" w:customStyle="1" w:styleId="CommentSubjectChar">
    <w:name w:val="Comment Subject Char"/>
    <w:basedOn w:val="CommentTextChar"/>
    <w:link w:val="CommentSubject"/>
    <w:uiPriority w:val="99"/>
    <w:semiHidden/>
    <w:rsid w:val="00B773B5"/>
    <w:rPr>
      <w:b/>
      <w:bCs/>
      <w:sz w:val="20"/>
      <w:szCs w:val="20"/>
    </w:rPr>
  </w:style>
  <w:style w:type="paragraph" w:styleId="BalloonText">
    <w:name w:val="Balloon Text"/>
    <w:basedOn w:val="Normal"/>
    <w:link w:val="BalloonTextChar"/>
    <w:uiPriority w:val="99"/>
    <w:semiHidden/>
    <w:unhideWhenUsed/>
    <w:rsid w:val="00B7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B5"/>
    <w:rPr>
      <w:rFonts w:ascii="Segoe UI" w:hAnsi="Segoe UI" w:cs="Segoe UI"/>
      <w:sz w:val="18"/>
      <w:szCs w:val="18"/>
    </w:rPr>
  </w:style>
  <w:style w:type="paragraph" w:styleId="NoSpacing">
    <w:name w:val="No Spacing"/>
    <w:uiPriority w:val="1"/>
    <w:qFormat/>
    <w:rsid w:val="00DF794E"/>
    <w:pPr>
      <w:spacing w:after="0" w:line="240" w:lineRule="auto"/>
    </w:pPr>
  </w:style>
  <w:style w:type="paragraph" w:styleId="Header">
    <w:name w:val="header"/>
    <w:basedOn w:val="Normal"/>
    <w:link w:val="HeaderChar"/>
    <w:uiPriority w:val="99"/>
    <w:unhideWhenUsed/>
    <w:rsid w:val="00F5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C4"/>
  </w:style>
  <w:style w:type="paragraph" w:styleId="Footer">
    <w:name w:val="footer"/>
    <w:basedOn w:val="Normal"/>
    <w:link w:val="FooterChar"/>
    <w:uiPriority w:val="99"/>
    <w:unhideWhenUsed/>
    <w:rsid w:val="00F5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C4"/>
  </w:style>
  <w:style w:type="character" w:styleId="FollowedHyperlink">
    <w:name w:val="FollowedHyperlink"/>
    <w:basedOn w:val="DefaultParagraphFont"/>
    <w:uiPriority w:val="99"/>
    <w:semiHidden/>
    <w:unhideWhenUsed/>
    <w:rsid w:val="002A0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430">
      <w:bodyDiv w:val="1"/>
      <w:marLeft w:val="0"/>
      <w:marRight w:val="0"/>
      <w:marTop w:val="0"/>
      <w:marBottom w:val="0"/>
      <w:divBdr>
        <w:top w:val="none" w:sz="0" w:space="0" w:color="auto"/>
        <w:left w:val="none" w:sz="0" w:space="0" w:color="auto"/>
        <w:bottom w:val="none" w:sz="0" w:space="0" w:color="auto"/>
        <w:right w:val="none" w:sz="0" w:space="0" w:color="auto"/>
      </w:divBdr>
    </w:div>
    <w:div w:id="458112410">
      <w:bodyDiv w:val="1"/>
      <w:marLeft w:val="0"/>
      <w:marRight w:val="0"/>
      <w:marTop w:val="0"/>
      <w:marBottom w:val="0"/>
      <w:divBdr>
        <w:top w:val="none" w:sz="0" w:space="0" w:color="auto"/>
        <w:left w:val="none" w:sz="0" w:space="0" w:color="auto"/>
        <w:bottom w:val="none" w:sz="0" w:space="0" w:color="auto"/>
        <w:right w:val="none" w:sz="0" w:space="0" w:color="auto"/>
      </w:divBdr>
    </w:div>
    <w:div w:id="793712503">
      <w:bodyDiv w:val="1"/>
      <w:marLeft w:val="0"/>
      <w:marRight w:val="0"/>
      <w:marTop w:val="0"/>
      <w:marBottom w:val="0"/>
      <w:divBdr>
        <w:top w:val="none" w:sz="0" w:space="0" w:color="auto"/>
        <w:left w:val="none" w:sz="0" w:space="0" w:color="auto"/>
        <w:bottom w:val="none" w:sz="0" w:space="0" w:color="auto"/>
        <w:right w:val="none" w:sz="0" w:space="0" w:color="auto"/>
      </w:divBdr>
    </w:div>
    <w:div w:id="804080803">
      <w:bodyDiv w:val="1"/>
      <w:marLeft w:val="0"/>
      <w:marRight w:val="0"/>
      <w:marTop w:val="0"/>
      <w:marBottom w:val="0"/>
      <w:divBdr>
        <w:top w:val="none" w:sz="0" w:space="0" w:color="auto"/>
        <w:left w:val="none" w:sz="0" w:space="0" w:color="auto"/>
        <w:bottom w:val="none" w:sz="0" w:space="0" w:color="auto"/>
        <w:right w:val="none" w:sz="0" w:space="0" w:color="auto"/>
      </w:divBdr>
    </w:div>
    <w:div w:id="957301573">
      <w:bodyDiv w:val="1"/>
      <w:marLeft w:val="0"/>
      <w:marRight w:val="0"/>
      <w:marTop w:val="0"/>
      <w:marBottom w:val="0"/>
      <w:divBdr>
        <w:top w:val="none" w:sz="0" w:space="0" w:color="auto"/>
        <w:left w:val="none" w:sz="0" w:space="0" w:color="auto"/>
        <w:bottom w:val="none" w:sz="0" w:space="0" w:color="auto"/>
        <w:right w:val="none" w:sz="0" w:space="0" w:color="auto"/>
      </w:divBdr>
    </w:div>
    <w:div w:id="14495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525.pdf" TargetMode="External"/><Relationship Id="rId13" Type="http://schemas.openxmlformats.org/officeDocument/2006/relationships/hyperlink" Target="mailto:ischelp@uw.edu" TargetMode="External"/><Relationship Id="rId18" Type="http://schemas.openxmlformats.org/officeDocument/2006/relationships/hyperlink" Target="https://isc.uw.edu/overpayment_workshe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schelp@uw.edu" TargetMode="External"/><Relationship Id="rId7" Type="http://schemas.openxmlformats.org/officeDocument/2006/relationships/endnotes" Target="endnotes.xml"/><Relationship Id="rId12" Type="http://schemas.openxmlformats.org/officeDocument/2006/relationships/hyperlink" Target="https://isc.uw.edu/overpayment_worksheet_instructions/" TargetMode="External"/><Relationship Id="rId17" Type="http://schemas.openxmlformats.org/officeDocument/2006/relationships/hyperlink" Target="mailto:ischelp@uw.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c.uw.edu/wp-content/uploads/2016/11/Overpayment-Acknowledgement-Receipt.docx" TargetMode="External"/><Relationship Id="rId20" Type="http://schemas.openxmlformats.org/officeDocument/2006/relationships/hyperlink" Target="https://isc.uw.edu/wp-content/uploads/2016/11/Overpayment-Notification-Terminate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c.uw.edu/overpayment_worksheet/" TargetMode="External"/><Relationship Id="rId24" Type="http://schemas.openxmlformats.org/officeDocument/2006/relationships/hyperlink" Target="https://isc.uw.edu/wp-content/uploads/2016/11/Overpayment-Acknowledgement-Receipt.docx" TargetMode="External"/><Relationship Id="rId5" Type="http://schemas.openxmlformats.org/officeDocument/2006/relationships/webSettings" Target="webSettings.xml"/><Relationship Id="rId15" Type="http://schemas.openxmlformats.org/officeDocument/2006/relationships/hyperlink" Target="https://isc.uw.edu/wp-content/uploads/2016/11/Overpayment-Notification-Active.docx" TargetMode="External"/><Relationship Id="rId23" Type="http://schemas.openxmlformats.org/officeDocument/2006/relationships/hyperlink" Target="mailto:ischelp@uw.edu" TargetMode="External"/><Relationship Id="rId10" Type="http://schemas.openxmlformats.org/officeDocument/2006/relationships/hyperlink" Target="http://apps.leg.wa.gov/RCW/default.aspx?cite=49.48.210" TargetMode="External"/><Relationship Id="rId19" Type="http://schemas.openxmlformats.org/officeDocument/2006/relationships/hyperlink" Target="mailto:ischelp@uw.edu" TargetMode="External"/><Relationship Id="rId4" Type="http://schemas.openxmlformats.org/officeDocument/2006/relationships/settings" Target="settings.xml"/><Relationship Id="rId9" Type="http://schemas.openxmlformats.org/officeDocument/2006/relationships/hyperlink" Target="http://apps.leg.wa.gov/RCW/default.aspx?cite=49.48.200" TargetMode="External"/><Relationship Id="rId14" Type="http://schemas.openxmlformats.org/officeDocument/2006/relationships/hyperlink" Target="https://isc.uw.edu/wp-content/uploads/2016/11/Overpayment-Notification-Active.docx" TargetMode="External"/><Relationship Id="rId22" Type="http://schemas.openxmlformats.org/officeDocument/2006/relationships/hyperlink" Target="https://isc.uw.edu/wp-content/uploads/2016/11/Overpayment-Notification-Termina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3CFD-ED51-4778-824D-DF7F9088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1888</Words>
  <Characters>9954</Characters>
  <Application>Microsoft Office Word</Application>
  <DocSecurity>0</DocSecurity>
  <Lines>663</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2022-03-29T23:28:00Z</dcterms:created>
  <dcterms:modified xsi:type="dcterms:W3CDTF">2022-03-29T23:28:00Z</dcterms:modified>
</cp:coreProperties>
</file>